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F3" w:rsidRPr="00070115" w:rsidRDefault="00EC39F3">
      <w:pPr>
        <w:spacing w:after="0"/>
        <w:rPr>
          <w:sz w:val="24"/>
          <w:szCs w:val="24"/>
        </w:rPr>
      </w:pPr>
      <w:r w:rsidRPr="00070115">
        <w:rPr>
          <w:sz w:val="24"/>
          <w:szCs w:val="24"/>
        </w:rPr>
        <w:t>STATE OF NORTH CAROLINA</w:t>
      </w:r>
      <w:r w:rsidRPr="00070115">
        <w:rPr>
          <w:sz w:val="24"/>
          <w:szCs w:val="24"/>
        </w:rPr>
        <w:tab/>
        <w:t xml:space="preserve">      </w:t>
      </w:r>
      <w:r w:rsidRPr="00070115">
        <w:rPr>
          <w:sz w:val="24"/>
          <w:szCs w:val="24"/>
        </w:rPr>
        <w:tab/>
        <w:t xml:space="preserve"> IN THE GENERAL COURT OF JUSTICE</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DISTRICT COURT DIVISION</w:t>
      </w:r>
    </w:p>
    <w:p w:rsidR="00EC39F3" w:rsidRPr="00070115" w:rsidRDefault="00E86EC7">
      <w:pPr>
        <w:spacing w:after="0"/>
        <w:rPr>
          <w:sz w:val="24"/>
          <w:szCs w:val="24"/>
        </w:rPr>
      </w:pPr>
      <w:r>
        <w:rPr>
          <w:sz w:val="24"/>
          <w:szCs w:val="24"/>
        </w:rPr>
        <w:t>COUNTY OF MECKLENBURG</w:t>
      </w:r>
      <w:r>
        <w:rPr>
          <w:sz w:val="24"/>
          <w:szCs w:val="24"/>
        </w:rPr>
        <w:tab/>
      </w:r>
      <w:r>
        <w:rPr>
          <w:sz w:val="24"/>
          <w:szCs w:val="24"/>
        </w:rPr>
        <w:tab/>
      </w:r>
      <w:r>
        <w:rPr>
          <w:sz w:val="24"/>
          <w:szCs w:val="24"/>
        </w:rPr>
        <w:tab/>
      </w:r>
      <w:r>
        <w:rPr>
          <w:sz w:val="24"/>
          <w:szCs w:val="24"/>
        </w:rPr>
        <w:tab/>
        <w:t>12</w:t>
      </w:r>
      <w:r w:rsidR="00EC39F3" w:rsidRPr="00070115">
        <w:rPr>
          <w:sz w:val="24"/>
          <w:szCs w:val="24"/>
        </w:rPr>
        <w:t>-</w:t>
      </w:r>
      <w:proofErr w:type="spellStart"/>
      <w:r w:rsidR="00EC39F3" w:rsidRPr="00070115">
        <w:rPr>
          <w:sz w:val="24"/>
          <w:szCs w:val="24"/>
        </w:rPr>
        <w:t>CVD</w:t>
      </w:r>
      <w:proofErr w:type="spellEnd"/>
      <w:r w:rsidR="00EC39F3" w:rsidRPr="00070115">
        <w:rPr>
          <w:sz w:val="24"/>
          <w:szCs w:val="24"/>
        </w:rPr>
        <w:t>-_________</w:t>
      </w:r>
    </w:p>
    <w:p w:rsidR="00EC39F3" w:rsidRPr="00070115" w:rsidRDefault="00EC39F3">
      <w:pPr>
        <w:spacing w:after="0"/>
        <w:rPr>
          <w:sz w:val="24"/>
          <w:szCs w:val="24"/>
        </w:rPr>
      </w:pPr>
    </w:p>
    <w:p w:rsidR="00EC39F3" w:rsidRPr="00070115" w:rsidRDefault="00E86EC7">
      <w:pPr>
        <w:spacing w:after="0"/>
        <w:rPr>
          <w:sz w:val="24"/>
          <w:szCs w:val="24"/>
        </w:rPr>
      </w:pPr>
      <w:r>
        <w:rPr>
          <w:sz w:val="24"/>
          <w:szCs w:val="24"/>
        </w:rPr>
        <w:t>JANE DOE</w:t>
      </w:r>
      <w:r w:rsidR="00EC39F3" w:rsidRPr="00070115">
        <w:rPr>
          <w:sz w:val="24"/>
          <w:szCs w:val="24"/>
        </w:rPr>
        <w:t>,</w:t>
      </w:r>
      <w:r>
        <w:rPr>
          <w:sz w:val="24"/>
          <w:szCs w:val="24"/>
        </w:rPr>
        <w:tab/>
      </w:r>
      <w:r>
        <w:rPr>
          <w:sz w:val="24"/>
          <w:szCs w:val="24"/>
        </w:rPr>
        <w:tab/>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86EC7">
      <w:pPr>
        <w:spacing w:after="0"/>
        <w:rPr>
          <w:sz w:val="24"/>
          <w:szCs w:val="24"/>
        </w:rPr>
      </w:pPr>
      <w:r>
        <w:rPr>
          <w:sz w:val="24"/>
          <w:szCs w:val="24"/>
        </w:rPr>
        <w:tab/>
      </w:r>
      <w:r w:rsidR="00EC39F3" w:rsidRPr="00070115">
        <w:rPr>
          <w:sz w:val="24"/>
          <w:szCs w:val="24"/>
        </w:rPr>
        <w:tab/>
        <w:t>Plaintiff,</w:t>
      </w:r>
      <w:r w:rsidR="00EC39F3" w:rsidRPr="00070115">
        <w:rPr>
          <w:sz w:val="24"/>
          <w:szCs w:val="24"/>
        </w:rPr>
        <w:tab/>
      </w:r>
      <w:r>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86EC7">
      <w:pPr>
        <w:spacing w:after="0"/>
        <w:ind w:left="4320" w:hanging="4320"/>
        <w:rPr>
          <w:sz w:val="24"/>
          <w:szCs w:val="24"/>
        </w:rPr>
      </w:pPr>
      <w:r>
        <w:rPr>
          <w:sz w:val="24"/>
          <w:szCs w:val="24"/>
        </w:rPr>
        <w:tab/>
      </w:r>
      <w:r w:rsidR="00EC39F3" w:rsidRPr="00070115">
        <w:rPr>
          <w:sz w:val="24"/>
          <w:szCs w:val="24"/>
        </w:rPr>
        <w:t>vs.</w:t>
      </w:r>
      <w:r w:rsidR="00EC39F3" w:rsidRPr="00070115">
        <w:rPr>
          <w:sz w:val="24"/>
          <w:szCs w:val="24"/>
        </w:rPr>
        <w:tab/>
        <w:t>)</w:t>
      </w:r>
      <w:r w:rsidR="00EC39F3" w:rsidRPr="00070115">
        <w:rPr>
          <w:sz w:val="24"/>
          <w:szCs w:val="24"/>
        </w:rPr>
        <w:tab/>
      </w:r>
      <w:r w:rsidR="00EC39F3" w:rsidRPr="00070115">
        <w:rPr>
          <w:sz w:val="24"/>
          <w:szCs w:val="24"/>
        </w:rPr>
        <w:tab/>
      </w:r>
      <w:r w:rsidR="00EC39F3" w:rsidRPr="00070115">
        <w:rPr>
          <w:b/>
          <w:sz w:val="24"/>
          <w:szCs w:val="24"/>
          <w:u w:val="single"/>
        </w:rPr>
        <w:t>COMPLAINT</w:t>
      </w:r>
      <w:r w:rsidR="00EC39F3" w:rsidRPr="00070115">
        <w:rPr>
          <w:sz w:val="24"/>
          <w:szCs w:val="24"/>
        </w:rPr>
        <w:tab/>
      </w:r>
      <w:r w:rsidR="00EC39F3" w:rsidRPr="00070115">
        <w:rPr>
          <w:sz w:val="24"/>
          <w:szCs w:val="24"/>
        </w:rPr>
        <w:tab/>
        <w:t xml:space="preserve"> </w:t>
      </w:r>
    </w:p>
    <w:p w:rsidR="00EC39F3" w:rsidRPr="00070115" w:rsidRDefault="00EC39F3">
      <w:pPr>
        <w:spacing w:after="0"/>
        <w:ind w:left="4320"/>
        <w:rPr>
          <w:sz w:val="24"/>
          <w:szCs w:val="24"/>
        </w:rPr>
      </w:pPr>
      <w:r w:rsidRPr="00070115">
        <w:rPr>
          <w:sz w:val="24"/>
          <w:szCs w:val="24"/>
        </w:rPr>
        <w:t>)</w:t>
      </w:r>
      <w:r w:rsidRPr="00070115">
        <w:rPr>
          <w:sz w:val="24"/>
          <w:szCs w:val="24"/>
        </w:rPr>
        <w:tab/>
      </w:r>
      <w:r w:rsidRPr="00070115">
        <w:rPr>
          <w:sz w:val="24"/>
          <w:szCs w:val="24"/>
        </w:rPr>
        <w:tab/>
      </w:r>
    </w:p>
    <w:p w:rsidR="00EC39F3" w:rsidRPr="00070115" w:rsidRDefault="00E86EC7">
      <w:pPr>
        <w:spacing w:after="0"/>
        <w:rPr>
          <w:sz w:val="24"/>
          <w:szCs w:val="24"/>
        </w:rPr>
      </w:pPr>
      <w:r>
        <w:rPr>
          <w:sz w:val="24"/>
          <w:szCs w:val="24"/>
        </w:rPr>
        <w:t>JOHN DOE</w:t>
      </w:r>
      <w:r w:rsidR="00CA6C48" w:rsidRPr="00070115">
        <w:rPr>
          <w:sz w:val="24"/>
          <w:szCs w:val="24"/>
        </w:rPr>
        <w:t>,</w:t>
      </w:r>
      <w:r>
        <w:rPr>
          <w:sz w:val="24"/>
          <w:szCs w:val="24"/>
        </w:rPr>
        <w:tab/>
      </w:r>
      <w:r>
        <w:rPr>
          <w:sz w:val="24"/>
          <w:szCs w:val="24"/>
        </w:rPr>
        <w:tab/>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86EC7">
      <w:pPr>
        <w:spacing w:after="0"/>
        <w:rPr>
          <w:sz w:val="24"/>
          <w:szCs w:val="24"/>
        </w:rPr>
      </w:pPr>
      <w:r>
        <w:rPr>
          <w:sz w:val="24"/>
          <w:szCs w:val="24"/>
        </w:rPr>
        <w:tab/>
      </w:r>
      <w:r w:rsidR="00EC39F3" w:rsidRPr="00070115">
        <w:rPr>
          <w:sz w:val="24"/>
          <w:szCs w:val="24"/>
        </w:rPr>
        <w:tab/>
        <w:t>Defendant.</w:t>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______________________________</w:t>
      </w:r>
      <w:r w:rsidR="00E86EC7">
        <w:rPr>
          <w:sz w:val="24"/>
          <w:szCs w:val="24"/>
        </w:rPr>
        <w:t>___</w:t>
      </w:r>
      <w:r w:rsidRPr="00070115">
        <w:rPr>
          <w:sz w:val="24"/>
          <w:szCs w:val="24"/>
        </w:rPr>
        <w:t>___)</w:t>
      </w:r>
    </w:p>
    <w:p w:rsidR="00EC39F3" w:rsidRPr="00070115" w:rsidRDefault="00EC39F3">
      <w:pPr>
        <w:pStyle w:val="BodyTextSingle"/>
        <w:rPr>
          <w:sz w:val="24"/>
          <w:szCs w:val="24"/>
        </w:rPr>
      </w:pPr>
    </w:p>
    <w:p w:rsidR="00EC39F3" w:rsidRPr="00070115" w:rsidRDefault="00EC39F3">
      <w:pPr>
        <w:rPr>
          <w:sz w:val="24"/>
          <w:szCs w:val="24"/>
        </w:rPr>
      </w:pPr>
      <w:r w:rsidRPr="00070115">
        <w:rPr>
          <w:sz w:val="24"/>
          <w:szCs w:val="24"/>
        </w:rPr>
        <w:tab/>
        <w:t>NOW COMES Plaintiff, complaining of Defendant, alleges and says:</w:t>
      </w:r>
    </w:p>
    <w:p w:rsidR="00EC39F3" w:rsidRPr="00070115" w:rsidRDefault="00EC39F3">
      <w:pPr>
        <w:pStyle w:val="BodyTextSingle"/>
        <w:jc w:val="center"/>
        <w:rPr>
          <w:b/>
          <w:sz w:val="24"/>
          <w:szCs w:val="24"/>
          <w:u w:val="single"/>
        </w:rPr>
      </w:pPr>
      <w:r w:rsidRPr="00070115">
        <w:rPr>
          <w:b/>
          <w:sz w:val="24"/>
          <w:szCs w:val="24"/>
          <w:u w:val="single"/>
        </w:rPr>
        <w:t>PARTIES, CAPACITY, JURISDICTION, AND VENUE</w:t>
      </w:r>
    </w:p>
    <w:p w:rsidR="00EC39F3" w:rsidRPr="00070115" w:rsidRDefault="00EC39F3">
      <w:pPr>
        <w:pStyle w:val="Heading2"/>
        <w:rPr>
          <w:sz w:val="24"/>
          <w:szCs w:val="24"/>
        </w:rPr>
      </w:pPr>
      <w:r w:rsidRPr="00070115">
        <w:rPr>
          <w:sz w:val="24"/>
          <w:szCs w:val="24"/>
        </w:rPr>
        <w:fldChar w:fldCharType="begin"/>
      </w:r>
      <w:r w:rsidRPr="00070115">
        <w:rPr>
          <w:sz w:val="24"/>
          <w:szCs w:val="24"/>
        </w:rPr>
        <w:instrText xml:space="preserve">seq level0 \h \r0 </w:instrText>
      </w:r>
      <w:r w:rsidRPr="00070115">
        <w:rPr>
          <w:sz w:val="24"/>
          <w:szCs w:val="24"/>
        </w:rPr>
        <w:fldChar w:fldCharType="end"/>
      </w:r>
      <w:r w:rsidRPr="00070115">
        <w:rPr>
          <w:sz w:val="24"/>
          <w:szCs w:val="24"/>
        </w:rPr>
        <w:fldChar w:fldCharType="begin"/>
      </w:r>
      <w:r w:rsidRPr="00070115">
        <w:rPr>
          <w:sz w:val="24"/>
          <w:szCs w:val="24"/>
        </w:rPr>
        <w:instrText xml:space="preserve">seq level1 \h \r0 </w:instrText>
      </w:r>
      <w:r w:rsidRPr="00070115">
        <w:rPr>
          <w:sz w:val="24"/>
          <w:szCs w:val="24"/>
        </w:rPr>
        <w:fldChar w:fldCharType="end"/>
      </w:r>
      <w:r w:rsidRPr="00070115">
        <w:rPr>
          <w:sz w:val="24"/>
          <w:szCs w:val="24"/>
        </w:rPr>
        <w:fldChar w:fldCharType="begin"/>
      </w:r>
      <w:r w:rsidRPr="00070115">
        <w:rPr>
          <w:sz w:val="24"/>
          <w:szCs w:val="24"/>
        </w:rPr>
        <w:instrText xml:space="preserve">seq level2 \h \r0 </w:instrText>
      </w:r>
      <w:r w:rsidRPr="00070115">
        <w:rPr>
          <w:sz w:val="24"/>
          <w:szCs w:val="24"/>
        </w:rPr>
        <w:fldChar w:fldCharType="end"/>
      </w:r>
      <w:r w:rsidRPr="00070115">
        <w:rPr>
          <w:sz w:val="24"/>
          <w:szCs w:val="24"/>
        </w:rPr>
        <w:fldChar w:fldCharType="begin"/>
      </w:r>
      <w:r w:rsidRPr="00070115">
        <w:rPr>
          <w:sz w:val="24"/>
          <w:szCs w:val="24"/>
        </w:rPr>
        <w:instrText xml:space="preserve">seq level3 \h \r0 </w:instrText>
      </w:r>
      <w:r w:rsidRPr="00070115">
        <w:rPr>
          <w:sz w:val="24"/>
          <w:szCs w:val="24"/>
        </w:rPr>
        <w:fldChar w:fldCharType="end"/>
      </w:r>
      <w:r w:rsidRPr="00070115">
        <w:rPr>
          <w:sz w:val="24"/>
          <w:szCs w:val="24"/>
        </w:rPr>
        <w:fldChar w:fldCharType="begin"/>
      </w:r>
      <w:r w:rsidRPr="00070115">
        <w:rPr>
          <w:sz w:val="24"/>
          <w:szCs w:val="24"/>
        </w:rPr>
        <w:instrText xml:space="preserve">seq level4 \h \r0 </w:instrText>
      </w:r>
      <w:r w:rsidRPr="00070115">
        <w:rPr>
          <w:sz w:val="24"/>
          <w:szCs w:val="24"/>
        </w:rPr>
        <w:fldChar w:fldCharType="end"/>
      </w:r>
      <w:r w:rsidRPr="00070115">
        <w:rPr>
          <w:sz w:val="24"/>
          <w:szCs w:val="24"/>
        </w:rPr>
        <w:fldChar w:fldCharType="begin"/>
      </w:r>
      <w:r w:rsidRPr="00070115">
        <w:rPr>
          <w:sz w:val="24"/>
          <w:szCs w:val="24"/>
        </w:rPr>
        <w:instrText xml:space="preserve">seq level5 \h \r0 </w:instrText>
      </w:r>
      <w:r w:rsidRPr="00070115">
        <w:rPr>
          <w:sz w:val="24"/>
          <w:szCs w:val="24"/>
        </w:rPr>
        <w:fldChar w:fldCharType="end"/>
      </w:r>
      <w:r w:rsidRPr="00070115">
        <w:rPr>
          <w:sz w:val="24"/>
          <w:szCs w:val="24"/>
        </w:rPr>
        <w:fldChar w:fldCharType="begin"/>
      </w:r>
      <w:r w:rsidRPr="00070115">
        <w:rPr>
          <w:sz w:val="24"/>
          <w:szCs w:val="24"/>
        </w:rPr>
        <w:instrText xml:space="preserve">seq level6 \h \r0 </w:instrText>
      </w:r>
      <w:r w:rsidRPr="00070115">
        <w:rPr>
          <w:sz w:val="24"/>
          <w:szCs w:val="24"/>
        </w:rPr>
        <w:fldChar w:fldCharType="end"/>
      </w:r>
      <w:r w:rsidRPr="00070115">
        <w:rPr>
          <w:sz w:val="24"/>
          <w:szCs w:val="24"/>
        </w:rPr>
        <w:fldChar w:fldCharType="begin"/>
      </w:r>
      <w:r w:rsidRPr="00070115">
        <w:rPr>
          <w:sz w:val="24"/>
          <w:szCs w:val="24"/>
        </w:rPr>
        <w:instrText xml:space="preserve">seq level7 \h \r0 </w:instrText>
      </w:r>
      <w:r w:rsidRPr="00070115">
        <w:rPr>
          <w:sz w:val="24"/>
          <w:szCs w:val="24"/>
        </w:rPr>
        <w:fldChar w:fldCharType="end"/>
      </w:r>
      <w:r w:rsidR="007F4C57">
        <w:rPr>
          <w:sz w:val="24"/>
          <w:szCs w:val="24"/>
        </w:rPr>
        <w:t>Plaintiff</w:t>
      </w:r>
      <w:r w:rsidRPr="00070115">
        <w:rPr>
          <w:sz w:val="24"/>
          <w:szCs w:val="24"/>
        </w:rPr>
        <w:t xml:space="preserve"> is a resident and citizen of </w:t>
      </w:r>
      <w:r w:rsidR="00C51E87" w:rsidRPr="00070115">
        <w:rPr>
          <w:sz w:val="24"/>
          <w:szCs w:val="24"/>
        </w:rPr>
        <w:t>Mecklenburg</w:t>
      </w:r>
      <w:r w:rsidRPr="00070115">
        <w:rPr>
          <w:sz w:val="24"/>
          <w:szCs w:val="24"/>
        </w:rPr>
        <w:t xml:space="preserve"> County, North Carolina and has been a resident of North Carolina for more than six months next preceding the commencement of this action.</w:t>
      </w:r>
    </w:p>
    <w:p w:rsidR="00EC39F3" w:rsidRPr="00070115" w:rsidRDefault="007F4C57">
      <w:pPr>
        <w:pStyle w:val="Heading2"/>
        <w:rPr>
          <w:spacing w:val="-3"/>
          <w:sz w:val="24"/>
          <w:szCs w:val="24"/>
        </w:rPr>
      </w:pPr>
      <w:r>
        <w:rPr>
          <w:sz w:val="24"/>
          <w:szCs w:val="24"/>
        </w:rPr>
        <w:t>Defendant</w:t>
      </w:r>
      <w:r w:rsidR="00EC39F3" w:rsidRPr="00070115">
        <w:rPr>
          <w:sz w:val="24"/>
          <w:szCs w:val="24"/>
        </w:rPr>
        <w:t xml:space="preserve"> is a resident and citizen of </w:t>
      </w:r>
      <w:r w:rsidR="00C51E87" w:rsidRPr="00070115">
        <w:rPr>
          <w:sz w:val="24"/>
          <w:szCs w:val="24"/>
        </w:rPr>
        <w:t>Mecklenburg</w:t>
      </w:r>
      <w:r w:rsidR="00EC39F3" w:rsidRPr="00070115">
        <w:rPr>
          <w:sz w:val="24"/>
          <w:szCs w:val="24"/>
        </w:rPr>
        <w:t xml:space="preserve"> County, North Carolina.</w:t>
      </w:r>
    </w:p>
    <w:p w:rsidR="00EC39F3" w:rsidRPr="00070115" w:rsidRDefault="00EC39F3">
      <w:pPr>
        <w:pStyle w:val="Heading2"/>
        <w:rPr>
          <w:spacing w:val="-3"/>
          <w:sz w:val="24"/>
          <w:szCs w:val="24"/>
        </w:rPr>
      </w:pPr>
      <w:r w:rsidRPr="00070115">
        <w:rPr>
          <w:spacing w:val="-3"/>
          <w:sz w:val="24"/>
          <w:szCs w:val="24"/>
        </w:rPr>
        <w:t>This is an action for:</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 xml:space="preserve">Postseparation support, pursuant to North Carolina General Statutes §50-16.1A, </w:t>
      </w:r>
      <w:r w:rsidRPr="00070115">
        <w:rPr>
          <w:i/>
          <w:spacing w:val="-3"/>
          <w:sz w:val="24"/>
          <w:szCs w:val="24"/>
        </w:rPr>
        <w:t>et seq</w:t>
      </w:r>
      <w:r w:rsidRPr="00070115">
        <w:rPr>
          <w:spacing w:val="-3"/>
          <w:sz w:val="24"/>
          <w:szCs w:val="24"/>
        </w:rPr>
        <w:t>.;</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Alimony, pursuant to North Carolina General Statutes §50-16.1A</w:t>
      </w:r>
      <w:r w:rsidRPr="00070115">
        <w:rPr>
          <w:i/>
          <w:spacing w:val="-3"/>
          <w:sz w:val="24"/>
          <w:szCs w:val="24"/>
        </w:rPr>
        <w:t>, et seq</w:t>
      </w:r>
      <w:r w:rsidRPr="00070115">
        <w:rPr>
          <w:spacing w:val="-3"/>
          <w:sz w:val="24"/>
          <w:szCs w:val="24"/>
        </w:rPr>
        <w:t xml:space="preserve">.; </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 xml:space="preserve">Equitable distribution, pursuant to North Carolina General Statutes §50-20, </w:t>
      </w:r>
      <w:r w:rsidRPr="00070115">
        <w:rPr>
          <w:i/>
          <w:spacing w:val="-3"/>
          <w:sz w:val="24"/>
          <w:szCs w:val="24"/>
        </w:rPr>
        <w:t>et seq</w:t>
      </w:r>
      <w:r w:rsidRPr="00070115">
        <w:rPr>
          <w:spacing w:val="-3"/>
          <w:sz w:val="24"/>
          <w:szCs w:val="24"/>
        </w:rPr>
        <w:t>.;</w:t>
      </w:r>
    </w:p>
    <w:p w:rsidR="00EC39F3" w:rsidRPr="00070115" w:rsidRDefault="00EC39F3">
      <w:pPr>
        <w:numPr>
          <w:ilvl w:val="0"/>
          <w:numId w:val="34"/>
        </w:numPr>
        <w:tabs>
          <w:tab w:val="num" w:pos="2160"/>
        </w:tabs>
        <w:suppressAutoHyphens/>
        <w:ind w:left="2160"/>
        <w:rPr>
          <w:sz w:val="24"/>
          <w:szCs w:val="24"/>
        </w:rPr>
      </w:pPr>
      <w:r w:rsidRPr="00070115">
        <w:rPr>
          <w:sz w:val="24"/>
          <w:szCs w:val="24"/>
        </w:rPr>
        <w:t xml:space="preserve">Attorney’s fees, pursuant to North Carolina General Statutes §50-16.4, </w:t>
      </w:r>
      <w:r w:rsidRPr="00070115">
        <w:rPr>
          <w:i/>
          <w:sz w:val="24"/>
          <w:szCs w:val="24"/>
        </w:rPr>
        <w:t>et seq</w:t>
      </w:r>
      <w:r w:rsidRPr="00070115">
        <w:rPr>
          <w:sz w:val="24"/>
          <w:szCs w:val="24"/>
        </w:rPr>
        <w:t>.</w:t>
      </w:r>
    </w:p>
    <w:p w:rsidR="00EC39F3" w:rsidRPr="00070115" w:rsidRDefault="00EC39F3">
      <w:pPr>
        <w:jc w:val="center"/>
        <w:rPr>
          <w:spacing w:val="-3"/>
          <w:sz w:val="24"/>
          <w:szCs w:val="24"/>
        </w:rPr>
      </w:pPr>
      <w:r w:rsidRPr="00070115">
        <w:rPr>
          <w:b/>
          <w:sz w:val="24"/>
          <w:szCs w:val="24"/>
          <w:u w:val="single"/>
        </w:rPr>
        <w:t>FACTUAL ALLEGATIONS</w:t>
      </w:r>
    </w:p>
    <w:p w:rsidR="00EC39F3" w:rsidRPr="00070115" w:rsidRDefault="007F4C57">
      <w:pPr>
        <w:pStyle w:val="Heading2"/>
        <w:rPr>
          <w:sz w:val="24"/>
          <w:szCs w:val="24"/>
        </w:rPr>
      </w:pPr>
      <w:r>
        <w:rPr>
          <w:spacing w:val="-3"/>
          <w:sz w:val="24"/>
          <w:szCs w:val="24"/>
        </w:rPr>
        <w:t>Plaintiff</w:t>
      </w:r>
      <w:r w:rsidR="00EC39F3" w:rsidRPr="00070115">
        <w:rPr>
          <w:spacing w:val="-3"/>
          <w:sz w:val="24"/>
          <w:szCs w:val="24"/>
        </w:rPr>
        <w:t xml:space="preserve"> </w:t>
      </w:r>
      <w:proofErr w:type="spellStart"/>
      <w:r w:rsidR="00EC39F3" w:rsidRPr="00070115">
        <w:rPr>
          <w:spacing w:val="-3"/>
          <w:sz w:val="24"/>
          <w:szCs w:val="24"/>
        </w:rPr>
        <w:t>realleges</w:t>
      </w:r>
      <w:proofErr w:type="spellEnd"/>
      <w:r w:rsidR="00EC39F3" w:rsidRPr="00070115">
        <w:rPr>
          <w:spacing w:val="-3"/>
          <w:sz w:val="24"/>
          <w:szCs w:val="24"/>
        </w:rPr>
        <w:t xml:space="preserve"> and incorporates by reference the allegations con</w:t>
      </w:r>
      <w:r w:rsidR="009006A1">
        <w:rPr>
          <w:spacing w:val="-3"/>
          <w:sz w:val="24"/>
          <w:szCs w:val="24"/>
        </w:rPr>
        <w:t>tained in paragraphs 1 through 3</w:t>
      </w:r>
      <w:r w:rsidR="00EC39F3" w:rsidRPr="00070115">
        <w:rPr>
          <w:spacing w:val="-3"/>
          <w:sz w:val="24"/>
          <w:szCs w:val="24"/>
        </w:rPr>
        <w:t xml:space="preserve"> as fully set forth herein. </w:t>
      </w:r>
    </w:p>
    <w:p w:rsidR="00EC39F3" w:rsidRPr="00070115" w:rsidRDefault="007F4C57">
      <w:pPr>
        <w:pStyle w:val="Heading2"/>
        <w:rPr>
          <w:sz w:val="24"/>
          <w:szCs w:val="24"/>
        </w:rPr>
      </w:pPr>
      <w:r>
        <w:rPr>
          <w:sz w:val="24"/>
          <w:szCs w:val="24"/>
        </w:rPr>
        <w:t>Plaintiff</w:t>
      </w:r>
      <w:r w:rsidR="00EC39F3" w:rsidRPr="00070115">
        <w:rPr>
          <w:sz w:val="24"/>
          <w:szCs w:val="24"/>
        </w:rPr>
        <w:t xml:space="preserve"> and </w:t>
      </w:r>
      <w:r>
        <w:rPr>
          <w:sz w:val="24"/>
          <w:szCs w:val="24"/>
        </w:rPr>
        <w:t>Defendant</w:t>
      </w:r>
      <w:r w:rsidR="00EC39F3" w:rsidRPr="00070115">
        <w:rPr>
          <w:sz w:val="24"/>
          <w:szCs w:val="24"/>
        </w:rPr>
        <w:t xml:space="preserve"> were lawfully married to each other on or about </w:t>
      </w:r>
      <w:r w:rsidR="007921A6">
        <w:rPr>
          <w:sz w:val="24"/>
          <w:szCs w:val="24"/>
        </w:rPr>
        <w:t>January 1</w:t>
      </w:r>
      <w:r w:rsidR="00EC39F3" w:rsidRPr="00070115">
        <w:rPr>
          <w:sz w:val="24"/>
          <w:szCs w:val="24"/>
        </w:rPr>
        <w:t xml:space="preserve">, </w:t>
      </w:r>
      <w:r w:rsidR="007921A6">
        <w:rPr>
          <w:sz w:val="24"/>
          <w:szCs w:val="24"/>
        </w:rPr>
        <w:t>2002</w:t>
      </w:r>
      <w:r w:rsidR="00EC39F3" w:rsidRPr="00070115">
        <w:rPr>
          <w:sz w:val="24"/>
          <w:szCs w:val="24"/>
        </w:rPr>
        <w:t xml:space="preserve"> in </w:t>
      </w:r>
      <w:r w:rsidR="006D1FD4" w:rsidRPr="00070115">
        <w:rPr>
          <w:sz w:val="24"/>
          <w:szCs w:val="24"/>
        </w:rPr>
        <w:t>Charlotte, NC</w:t>
      </w:r>
      <w:r w:rsidR="00EC39F3" w:rsidRPr="00070115">
        <w:rPr>
          <w:sz w:val="24"/>
          <w:szCs w:val="24"/>
        </w:rPr>
        <w:t>, and are now husband and wife.</w:t>
      </w:r>
    </w:p>
    <w:p w:rsidR="00EC39F3" w:rsidRPr="00070115" w:rsidRDefault="007F4C57">
      <w:pPr>
        <w:pStyle w:val="Heading2"/>
        <w:rPr>
          <w:sz w:val="24"/>
          <w:szCs w:val="24"/>
        </w:rPr>
      </w:pPr>
      <w:r>
        <w:rPr>
          <w:sz w:val="24"/>
          <w:szCs w:val="24"/>
        </w:rPr>
        <w:lastRenderedPageBreak/>
        <w:t>Plaintiff</w:t>
      </w:r>
      <w:r w:rsidR="00EC39F3" w:rsidRPr="00070115">
        <w:rPr>
          <w:sz w:val="24"/>
          <w:szCs w:val="24"/>
        </w:rPr>
        <w:t xml:space="preserve"> and </w:t>
      </w:r>
      <w:r>
        <w:rPr>
          <w:sz w:val="24"/>
          <w:szCs w:val="24"/>
        </w:rPr>
        <w:t>Defendant</w:t>
      </w:r>
      <w:r w:rsidR="00EC39F3" w:rsidRPr="00070115">
        <w:rPr>
          <w:sz w:val="24"/>
          <w:szCs w:val="24"/>
        </w:rPr>
        <w:t xml:space="preserve"> separated on</w:t>
      </w:r>
      <w:r w:rsidR="007921A6">
        <w:rPr>
          <w:sz w:val="24"/>
          <w:szCs w:val="24"/>
        </w:rPr>
        <w:t xml:space="preserve"> June 1</w:t>
      </w:r>
      <w:r w:rsidR="00EC39F3" w:rsidRPr="00070115">
        <w:rPr>
          <w:sz w:val="24"/>
          <w:szCs w:val="24"/>
        </w:rPr>
        <w:t>, 20</w:t>
      </w:r>
      <w:r w:rsidR="007921A6">
        <w:rPr>
          <w:sz w:val="24"/>
          <w:szCs w:val="24"/>
        </w:rPr>
        <w:t>12</w:t>
      </w:r>
      <w:r w:rsidR="00EC39F3" w:rsidRPr="00070115">
        <w:rPr>
          <w:sz w:val="24"/>
          <w:szCs w:val="24"/>
        </w:rPr>
        <w:t xml:space="preserve"> when </w:t>
      </w:r>
      <w:r>
        <w:rPr>
          <w:sz w:val="24"/>
          <w:szCs w:val="24"/>
        </w:rPr>
        <w:t>Defendant</w:t>
      </w:r>
      <w:r w:rsidR="00EC39F3" w:rsidRPr="00070115">
        <w:rPr>
          <w:sz w:val="24"/>
          <w:szCs w:val="24"/>
        </w:rPr>
        <w:t xml:space="preserve"> departed from the marital residence of the parties located at </w:t>
      </w:r>
      <w:r w:rsidR="007921A6">
        <w:rPr>
          <w:sz w:val="24"/>
          <w:szCs w:val="24"/>
        </w:rPr>
        <w:t>123 Harmony Lane</w:t>
      </w:r>
      <w:r w:rsidR="006D1FD4" w:rsidRPr="00070115">
        <w:rPr>
          <w:sz w:val="24"/>
          <w:szCs w:val="24"/>
        </w:rPr>
        <w:t>,</w:t>
      </w:r>
      <w:r w:rsidR="007921A6">
        <w:rPr>
          <w:sz w:val="24"/>
          <w:szCs w:val="24"/>
        </w:rPr>
        <w:t xml:space="preserve"> Charlotte,</w:t>
      </w:r>
      <w:r w:rsidR="00EC39F3" w:rsidRPr="00070115">
        <w:rPr>
          <w:sz w:val="24"/>
          <w:szCs w:val="24"/>
        </w:rPr>
        <w:t xml:space="preserve"> North Carolina.</w:t>
      </w:r>
    </w:p>
    <w:p w:rsidR="00EC39F3" w:rsidRPr="00070115" w:rsidRDefault="007F4C57">
      <w:pPr>
        <w:pStyle w:val="Heading2"/>
        <w:rPr>
          <w:sz w:val="24"/>
          <w:szCs w:val="24"/>
        </w:rPr>
      </w:pPr>
      <w:r>
        <w:rPr>
          <w:sz w:val="24"/>
          <w:szCs w:val="24"/>
        </w:rPr>
        <w:t>Defendant</w:t>
      </w:r>
      <w:r w:rsidR="00EC39F3" w:rsidRPr="00070115">
        <w:rPr>
          <w:sz w:val="24"/>
          <w:szCs w:val="24"/>
        </w:rPr>
        <w:t xml:space="preserve"> is not an infant, an incompetent, or a member of the armed services, and suffers from no disability.</w:t>
      </w:r>
    </w:p>
    <w:p w:rsidR="00EC39F3" w:rsidRPr="00070115" w:rsidRDefault="007F4C57">
      <w:pPr>
        <w:pStyle w:val="Heading2"/>
        <w:rPr>
          <w:sz w:val="24"/>
          <w:szCs w:val="24"/>
        </w:rPr>
      </w:pPr>
      <w:r>
        <w:rPr>
          <w:sz w:val="24"/>
          <w:szCs w:val="24"/>
        </w:rPr>
        <w:t>Plaintiff</w:t>
      </w:r>
      <w:r w:rsidR="00EC39F3" w:rsidRPr="00070115">
        <w:rPr>
          <w:sz w:val="24"/>
          <w:szCs w:val="24"/>
        </w:rPr>
        <w:t xml:space="preserve"> is actually and substantially dependent upon </w:t>
      </w:r>
      <w:r>
        <w:rPr>
          <w:sz w:val="24"/>
          <w:szCs w:val="24"/>
        </w:rPr>
        <w:t>Defendant</w:t>
      </w:r>
      <w:r w:rsidR="00EC39F3" w:rsidRPr="00070115">
        <w:rPr>
          <w:sz w:val="24"/>
          <w:szCs w:val="24"/>
        </w:rPr>
        <w:t xml:space="preserve"> for her maintenance and support, and </w:t>
      </w:r>
      <w:r>
        <w:rPr>
          <w:sz w:val="24"/>
          <w:szCs w:val="24"/>
        </w:rPr>
        <w:t>Plaintiff</w:t>
      </w:r>
      <w:r w:rsidR="00EC39F3" w:rsidRPr="00070115">
        <w:rPr>
          <w:sz w:val="24"/>
          <w:szCs w:val="24"/>
        </w:rPr>
        <w:t xml:space="preserve"> is substantially in need of maintenance and support from </w:t>
      </w:r>
      <w:r>
        <w:rPr>
          <w:sz w:val="24"/>
          <w:szCs w:val="24"/>
        </w:rPr>
        <w:t>Defendant</w:t>
      </w:r>
      <w:r w:rsidR="00EC39F3" w:rsidRPr="00070115">
        <w:rPr>
          <w:sz w:val="24"/>
          <w:szCs w:val="24"/>
        </w:rPr>
        <w:t>.</w:t>
      </w:r>
    </w:p>
    <w:p w:rsidR="00EC39F3" w:rsidRPr="00070115" w:rsidRDefault="007F4C57">
      <w:pPr>
        <w:pStyle w:val="Heading2"/>
        <w:rPr>
          <w:spacing w:val="-3"/>
          <w:sz w:val="24"/>
          <w:szCs w:val="24"/>
        </w:rPr>
      </w:pPr>
      <w:r>
        <w:rPr>
          <w:sz w:val="24"/>
          <w:szCs w:val="24"/>
        </w:rPr>
        <w:t>Plaintiff</w:t>
      </w:r>
      <w:r w:rsidR="00EC39F3" w:rsidRPr="00070115">
        <w:rPr>
          <w:sz w:val="24"/>
          <w:szCs w:val="24"/>
        </w:rPr>
        <w:t xml:space="preserve"> is the dependent spouse of </w:t>
      </w:r>
      <w:r>
        <w:rPr>
          <w:sz w:val="24"/>
          <w:szCs w:val="24"/>
        </w:rPr>
        <w:t>Defendant</w:t>
      </w:r>
      <w:r w:rsidR="00EC39F3" w:rsidRPr="00070115">
        <w:rPr>
          <w:sz w:val="24"/>
          <w:szCs w:val="24"/>
        </w:rPr>
        <w:t xml:space="preserve"> as defined in North Carolina General Statute §50-</w:t>
      </w:r>
      <w:proofErr w:type="gramStart"/>
      <w:r w:rsidR="00EC39F3" w:rsidRPr="00070115">
        <w:rPr>
          <w:sz w:val="24"/>
          <w:szCs w:val="24"/>
        </w:rPr>
        <w:t>16.1A(</w:t>
      </w:r>
      <w:proofErr w:type="gramEnd"/>
      <w:r w:rsidR="00EC39F3" w:rsidRPr="00070115">
        <w:rPr>
          <w:sz w:val="24"/>
          <w:szCs w:val="24"/>
        </w:rPr>
        <w:t xml:space="preserve">2).  </w:t>
      </w:r>
      <w:r>
        <w:rPr>
          <w:sz w:val="24"/>
          <w:szCs w:val="24"/>
        </w:rPr>
        <w:t>Defendant</w:t>
      </w:r>
      <w:r w:rsidR="00EC39F3" w:rsidRPr="00070115">
        <w:rPr>
          <w:sz w:val="24"/>
          <w:szCs w:val="24"/>
        </w:rPr>
        <w:t xml:space="preserve"> is the supporting spouse of </w:t>
      </w:r>
      <w:r>
        <w:rPr>
          <w:sz w:val="24"/>
          <w:szCs w:val="24"/>
        </w:rPr>
        <w:t>Plaintiff</w:t>
      </w:r>
      <w:r w:rsidR="00EC39F3" w:rsidRPr="00070115">
        <w:rPr>
          <w:sz w:val="24"/>
          <w:szCs w:val="24"/>
        </w:rPr>
        <w:t xml:space="preserve"> as defined in North Carolina General Statute §50-</w:t>
      </w:r>
      <w:proofErr w:type="gramStart"/>
      <w:r w:rsidR="00EC39F3" w:rsidRPr="00070115">
        <w:rPr>
          <w:sz w:val="24"/>
          <w:szCs w:val="24"/>
        </w:rPr>
        <w:t>16.1A(</w:t>
      </w:r>
      <w:proofErr w:type="gramEnd"/>
      <w:r w:rsidR="00EC39F3" w:rsidRPr="00070115">
        <w:rPr>
          <w:sz w:val="24"/>
          <w:szCs w:val="24"/>
        </w:rPr>
        <w:t>5).</w:t>
      </w:r>
    </w:p>
    <w:p w:rsidR="00EC39F3" w:rsidRPr="00070115" w:rsidRDefault="00EC39F3">
      <w:pPr>
        <w:pStyle w:val="Heading2"/>
        <w:rPr>
          <w:sz w:val="24"/>
          <w:szCs w:val="24"/>
        </w:rPr>
      </w:pPr>
      <w:r w:rsidRPr="00070115">
        <w:rPr>
          <w:sz w:val="24"/>
          <w:szCs w:val="24"/>
        </w:rPr>
        <w:t xml:space="preserve">On the date of separation, </w:t>
      </w:r>
      <w:r w:rsidR="007F4C57">
        <w:rPr>
          <w:sz w:val="24"/>
          <w:szCs w:val="24"/>
        </w:rPr>
        <w:t>Plaintiff</w:t>
      </w:r>
      <w:r w:rsidRPr="00070115">
        <w:rPr>
          <w:sz w:val="24"/>
          <w:szCs w:val="24"/>
        </w:rPr>
        <w:t xml:space="preserve"> and </w:t>
      </w:r>
      <w:r w:rsidR="007F4C57">
        <w:rPr>
          <w:sz w:val="24"/>
          <w:szCs w:val="24"/>
        </w:rPr>
        <w:t>Defendant</w:t>
      </w:r>
      <w:r w:rsidRPr="00070115">
        <w:rPr>
          <w:sz w:val="24"/>
          <w:szCs w:val="24"/>
        </w:rPr>
        <w:t xml:space="preserve"> owned real estate located in </w:t>
      </w:r>
      <w:r w:rsidR="004B062B">
        <w:rPr>
          <w:sz w:val="24"/>
          <w:szCs w:val="24"/>
        </w:rPr>
        <w:t>Mecklenburg</w:t>
      </w:r>
      <w:r w:rsidRPr="00070115">
        <w:rPr>
          <w:sz w:val="24"/>
          <w:szCs w:val="24"/>
        </w:rPr>
        <w:t xml:space="preserve"> County, North Carolina.</w:t>
      </w:r>
    </w:p>
    <w:p w:rsidR="00EC39F3" w:rsidRPr="00070115" w:rsidRDefault="00EC39F3">
      <w:pPr>
        <w:pStyle w:val="Heading2"/>
        <w:rPr>
          <w:sz w:val="24"/>
          <w:szCs w:val="24"/>
        </w:rPr>
      </w:pPr>
      <w:r w:rsidRPr="00070115">
        <w:rPr>
          <w:sz w:val="24"/>
          <w:szCs w:val="24"/>
        </w:rPr>
        <w:t xml:space="preserve">During the course of the parties’ marriage, </w:t>
      </w:r>
      <w:r w:rsidR="007F4C57">
        <w:rPr>
          <w:sz w:val="24"/>
          <w:szCs w:val="24"/>
        </w:rPr>
        <w:t>Plaintiff</w:t>
      </w:r>
      <w:r w:rsidRPr="00070115">
        <w:rPr>
          <w:sz w:val="24"/>
          <w:szCs w:val="24"/>
        </w:rPr>
        <w:t xml:space="preserve"> and </w:t>
      </w:r>
      <w:r w:rsidR="007F4C57">
        <w:rPr>
          <w:sz w:val="24"/>
          <w:szCs w:val="24"/>
        </w:rPr>
        <w:t>Defendant</w:t>
      </w:r>
      <w:r w:rsidRPr="00070115">
        <w:rPr>
          <w:sz w:val="24"/>
          <w:szCs w:val="24"/>
        </w:rPr>
        <w:t xml:space="preserve"> have enjoyed a high standard of living, including, but not limited to, a fine home in an excellent neighborhood, and many other amenities.</w:t>
      </w:r>
    </w:p>
    <w:p w:rsidR="00EC39F3" w:rsidRPr="00070115" w:rsidRDefault="007F4C57">
      <w:pPr>
        <w:pStyle w:val="Heading2"/>
        <w:rPr>
          <w:sz w:val="24"/>
          <w:szCs w:val="24"/>
        </w:rPr>
      </w:pPr>
      <w:r>
        <w:rPr>
          <w:sz w:val="24"/>
          <w:szCs w:val="24"/>
        </w:rPr>
        <w:t>Defendant</w:t>
      </w:r>
      <w:r w:rsidR="00EC39F3" w:rsidRPr="00070115">
        <w:rPr>
          <w:sz w:val="24"/>
          <w:szCs w:val="24"/>
        </w:rPr>
        <w:t xml:space="preserve"> has offered such indignities to the person of the </w:t>
      </w:r>
      <w:r>
        <w:rPr>
          <w:sz w:val="24"/>
          <w:szCs w:val="24"/>
        </w:rPr>
        <w:t>Plaintiff</w:t>
      </w:r>
      <w:r w:rsidR="00EC39F3" w:rsidRPr="00070115">
        <w:rPr>
          <w:sz w:val="24"/>
          <w:szCs w:val="24"/>
        </w:rPr>
        <w:t xml:space="preserve"> as to render her condition intolerable and her life burdensome, as is hereafter alleged with particularity:</w:t>
      </w:r>
    </w:p>
    <w:p w:rsidR="00EC39F3" w:rsidRPr="00070115" w:rsidRDefault="00EC39F3">
      <w:pPr>
        <w:pStyle w:val="Heading3"/>
        <w:rPr>
          <w:sz w:val="24"/>
          <w:szCs w:val="24"/>
        </w:rPr>
      </w:pPr>
      <w:r w:rsidRPr="00070115">
        <w:rPr>
          <w:sz w:val="24"/>
          <w:szCs w:val="24"/>
        </w:rPr>
        <w:tab/>
      </w:r>
    </w:p>
    <w:p w:rsidR="00EC39F3" w:rsidRDefault="00EC39F3">
      <w:pPr>
        <w:pStyle w:val="Heading3"/>
        <w:tabs>
          <w:tab w:val="clear" w:pos="1800"/>
          <w:tab w:val="left" w:pos="2160"/>
        </w:tabs>
        <w:rPr>
          <w:sz w:val="24"/>
          <w:szCs w:val="24"/>
        </w:rPr>
      </w:pPr>
    </w:p>
    <w:p w:rsidR="00730202" w:rsidRDefault="00730202">
      <w:pPr>
        <w:pStyle w:val="Heading3"/>
        <w:tabs>
          <w:tab w:val="clear" w:pos="1800"/>
          <w:tab w:val="left" w:pos="2160"/>
        </w:tabs>
        <w:rPr>
          <w:sz w:val="24"/>
          <w:szCs w:val="24"/>
        </w:rPr>
      </w:pPr>
      <w:bookmarkStart w:id="0" w:name="_GoBack"/>
      <w:bookmarkEnd w:id="0"/>
    </w:p>
    <w:p w:rsidR="00730202" w:rsidRPr="00070115" w:rsidRDefault="00730202">
      <w:pPr>
        <w:pStyle w:val="Heading3"/>
        <w:tabs>
          <w:tab w:val="clear" w:pos="1800"/>
          <w:tab w:val="left" w:pos="2160"/>
        </w:tabs>
        <w:rPr>
          <w:sz w:val="24"/>
          <w:szCs w:val="24"/>
        </w:rPr>
      </w:pPr>
    </w:p>
    <w:p w:rsidR="00EC39F3" w:rsidRPr="00070115" w:rsidRDefault="007F4C57">
      <w:pPr>
        <w:pStyle w:val="Heading2"/>
        <w:rPr>
          <w:sz w:val="24"/>
          <w:szCs w:val="24"/>
        </w:rPr>
      </w:pPr>
      <w:r>
        <w:rPr>
          <w:sz w:val="24"/>
          <w:szCs w:val="24"/>
        </w:rPr>
        <w:t>Plaintiff</w:t>
      </w:r>
      <w:r w:rsidR="00EC39F3" w:rsidRPr="00070115">
        <w:rPr>
          <w:sz w:val="24"/>
          <w:szCs w:val="24"/>
        </w:rPr>
        <w:t xml:space="preserve"> does not have the sufficient means whereon to subsist during the prosecution of this action and to defray the necessary expenses thereof, and </w:t>
      </w:r>
      <w:r>
        <w:rPr>
          <w:sz w:val="24"/>
          <w:szCs w:val="24"/>
        </w:rPr>
        <w:t>Plaintiff</w:t>
      </w:r>
      <w:r w:rsidR="00EC39F3" w:rsidRPr="00070115">
        <w:rPr>
          <w:sz w:val="24"/>
          <w:szCs w:val="24"/>
        </w:rPr>
        <w:t xml:space="preserve"> does not have sufficient funds with which to employ and pay legal counsel to institute and prosecute this action on her behalf.  </w:t>
      </w:r>
      <w:r>
        <w:rPr>
          <w:sz w:val="24"/>
          <w:szCs w:val="24"/>
        </w:rPr>
        <w:t>Plaintiff</w:t>
      </w:r>
      <w:r w:rsidR="00EC39F3" w:rsidRPr="00070115">
        <w:rPr>
          <w:sz w:val="24"/>
          <w:szCs w:val="24"/>
        </w:rPr>
        <w:t xml:space="preserve"> is informed, believes, and therefore alleges that she is entitled to a reasonable award of attorney’s fees on all issues relating to postseparation support and alimony.</w:t>
      </w:r>
    </w:p>
    <w:p w:rsidR="00EC39F3" w:rsidRPr="00070115" w:rsidRDefault="00CF38D6">
      <w:pPr>
        <w:keepNext/>
        <w:spacing w:after="0"/>
        <w:jc w:val="center"/>
        <w:rPr>
          <w:b/>
          <w:sz w:val="24"/>
          <w:szCs w:val="24"/>
          <w:u w:val="single"/>
        </w:rPr>
      </w:pPr>
      <w:r>
        <w:rPr>
          <w:b/>
          <w:sz w:val="24"/>
          <w:szCs w:val="24"/>
          <w:u w:val="single"/>
        </w:rPr>
        <w:t>FIRST</w:t>
      </w:r>
      <w:r w:rsidR="00EC39F3" w:rsidRPr="00070115">
        <w:rPr>
          <w:b/>
          <w:sz w:val="24"/>
          <w:szCs w:val="24"/>
          <w:u w:val="single"/>
        </w:rPr>
        <w:t xml:space="preserve"> CLAIM FOR RELIEF</w:t>
      </w:r>
    </w:p>
    <w:p w:rsidR="00EC39F3" w:rsidRPr="00070115" w:rsidRDefault="00EC39F3">
      <w:pPr>
        <w:keepNext/>
        <w:tabs>
          <w:tab w:val="clear" w:pos="720"/>
        </w:tabs>
        <w:jc w:val="center"/>
        <w:rPr>
          <w:b/>
          <w:sz w:val="24"/>
          <w:szCs w:val="24"/>
        </w:rPr>
      </w:pPr>
      <w:r w:rsidRPr="00070115">
        <w:rPr>
          <w:b/>
          <w:sz w:val="24"/>
          <w:szCs w:val="24"/>
        </w:rPr>
        <w:t>(Postseparation Support)</w:t>
      </w:r>
    </w:p>
    <w:p w:rsidR="00EC39F3" w:rsidRPr="00070115" w:rsidRDefault="007F4C57">
      <w:pPr>
        <w:pStyle w:val="Heading2"/>
        <w:rPr>
          <w:spacing w:val="-3"/>
          <w:sz w:val="24"/>
          <w:szCs w:val="24"/>
        </w:rPr>
      </w:pPr>
      <w:r>
        <w:rPr>
          <w:sz w:val="24"/>
          <w:szCs w:val="24"/>
        </w:rPr>
        <w:t>Plaintiff</w:t>
      </w:r>
      <w:r w:rsidR="00EC39F3" w:rsidRPr="00070115">
        <w:rPr>
          <w:sz w:val="24"/>
          <w:szCs w:val="24"/>
        </w:rPr>
        <w:t xml:space="preserve"> </w:t>
      </w:r>
      <w:proofErr w:type="spellStart"/>
      <w:r w:rsidR="00EC39F3" w:rsidRPr="00070115">
        <w:rPr>
          <w:sz w:val="24"/>
          <w:szCs w:val="24"/>
        </w:rPr>
        <w:t>realleges</w:t>
      </w:r>
      <w:proofErr w:type="spellEnd"/>
      <w:r w:rsidR="00EC39F3" w:rsidRPr="00070115">
        <w:rPr>
          <w:sz w:val="24"/>
          <w:szCs w:val="24"/>
        </w:rPr>
        <w:t xml:space="preserve"> and incorporates by reference the allegations cont</w:t>
      </w:r>
      <w:r w:rsidR="001C11F0">
        <w:rPr>
          <w:sz w:val="24"/>
          <w:szCs w:val="24"/>
        </w:rPr>
        <w:t xml:space="preserve">ained in paragraphs 1 through </w:t>
      </w:r>
      <w:r w:rsidR="00CF38D6">
        <w:rPr>
          <w:sz w:val="24"/>
          <w:szCs w:val="24"/>
        </w:rPr>
        <w:t>13</w:t>
      </w:r>
      <w:r w:rsidR="00EC39F3" w:rsidRPr="00070115">
        <w:rPr>
          <w:sz w:val="24"/>
          <w:szCs w:val="24"/>
        </w:rPr>
        <w:t xml:space="preserve"> as fully set forth herein. </w:t>
      </w:r>
    </w:p>
    <w:p w:rsidR="00EC39F3" w:rsidRPr="00070115" w:rsidRDefault="00EC39F3">
      <w:pPr>
        <w:pStyle w:val="Heading2"/>
        <w:rPr>
          <w:spacing w:val="-3"/>
          <w:sz w:val="24"/>
          <w:szCs w:val="24"/>
        </w:rPr>
      </w:pPr>
      <w:r w:rsidRPr="00070115">
        <w:rPr>
          <w:sz w:val="24"/>
          <w:szCs w:val="24"/>
        </w:rPr>
        <w:t xml:space="preserve">Pursuant to the provisions of North Carolina General Statutes </w:t>
      </w:r>
      <w:r w:rsidRPr="00070115">
        <w:rPr>
          <w:spacing w:val="-3"/>
          <w:sz w:val="24"/>
          <w:szCs w:val="24"/>
        </w:rPr>
        <w:t>§50-</w:t>
      </w:r>
      <w:proofErr w:type="spellStart"/>
      <w:r w:rsidRPr="00070115">
        <w:rPr>
          <w:spacing w:val="-3"/>
          <w:sz w:val="24"/>
          <w:szCs w:val="24"/>
        </w:rPr>
        <w:t>16.2A</w:t>
      </w:r>
      <w:proofErr w:type="spellEnd"/>
      <w:r w:rsidRPr="00070115">
        <w:rPr>
          <w:spacing w:val="-3"/>
          <w:sz w:val="24"/>
          <w:szCs w:val="24"/>
        </w:rPr>
        <w:t xml:space="preserve"> and §50-16.4, </w:t>
      </w:r>
      <w:r w:rsidR="007F4C57">
        <w:rPr>
          <w:spacing w:val="-3"/>
          <w:sz w:val="24"/>
          <w:szCs w:val="24"/>
        </w:rPr>
        <w:t>Plaintiff</w:t>
      </w:r>
      <w:r w:rsidRPr="00070115">
        <w:rPr>
          <w:spacing w:val="-3"/>
          <w:sz w:val="24"/>
          <w:szCs w:val="24"/>
        </w:rPr>
        <w:t xml:space="preserve"> is entitled to postseparation support and counsel fees, the same to be allotted, paid and secured to </w:t>
      </w:r>
      <w:r w:rsidR="007F4C57">
        <w:rPr>
          <w:spacing w:val="-3"/>
          <w:sz w:val="24"/>
          <w:szCs w:val="24"/>
        </w:rPr>
        <w:t>Plaintiff</w:t>
      </w:r>
      <w:r w:rsidRPr="00070115">
        <w:rPr>
          <w:spacing w:val="-3"/>
          <w:sz w:val="24"/>
          <w:szCs w:val="24"/>
        </w:rPr>
        <w:t xml:space="preserve"> from the property, earnings and estate of </w:t>
      </w:r>
      <w:r w:rsidR="007F4C57">
        <w:rPr>
          <w:spacing w:val="-3"/>
          <w:sz w:val="24"/>
          <w:szCs w:val="24"/>
        </w:rPr>
        <w:t>Defendant</w:t>
      </w:r>
      <w:r w:rsidRPr="00070115">
        <w:rPr>
          <w:spacing w:val="-3"/>
          <w:sz w:val="24"/>
          <w:szCs w:val="24"/>
        </w:rPr>
        <w:t>.</w:t>
      </w:r>
    </w:p>
    <w:p w:rsidR="00EC39F3" w:rsidRPr="00070115" w:rsidRDefault="00CF38D6">
      <w:pPr>
        <w:spacing w:after="0"/>
        <w:jc w:val="center"/>
        <w:rPr>
          <w:b/>
          <w:sz w:val="24"/>
          <w:szCs w:val="24"/>
          <w:u w:val="single"/>
        </w:rPr>
      </w:pPr>
      <w:r>
        <w:rPr>
          <w:b/>
          <w:sz w:val="24"/>
          <w:szCs w:val="24"/>
          <w:u w:val="single"/>
        </w:rPr>
        <w:lastRenderedPageBreak/>
        <w:t>SECOND</w:t>
      </w:r>
      <w:r w:rsidR="00EC39F3" w:rsidRPr="00070115">
        <w:rPr>
          <w:b/>
          <w:sz w:val="24"/>
          <w:szCs w:val="24"/>
          <w:u w:val="single"/>
        </w:rPr>
        <w:t xml:space="preserve"> CLAIM FOR RELIEF</w:t>
      </w:r>
    </w:p>
    <w:p w:rsidR="00EC39F3" w:rsidRPr="00070115" w:rsidRDefault="00EC39F3">
      <w:pPr>
        <w:jc w:val="center"/>
        <w:rPr>
          <w:b/>
          <w:sz w:val="24"/>
          <w:szCs w:val="24"/>
        </w:rPr>
      </w:pPr>
      <w:r w:rsidRPr="00070115">
        <w:rPr>
          <w:b/>
          <w:sz w:val="24"/>
          <w:szCs w:val="24"/>
        </w:rPr>
        <w:t>(Alimony)</w:t>
      </w:r>
    </w:p>
    <w:p w:rsidR="00EC39F3" w:rsidRPr="00070115" w:rsidRDefault="007F4C57">
      <w:pPr>
        <w:pStyle w:val="Heading2"/>
        <w:rPr>
          <w:spacing w:val="-3"/>
          <w:sz w:val="24"/>
          <w:szCs w:val="24"/>
        </w:rPr>
      </w:pPr>
      <w:r>
        <w:rPr>
          <w:sz w:val="24"/>
          <w:szCs w:val="24"/>
        </w:rPr>
        <w:t>Plaintiff</w:t>
      </w:r>
      <w:r w:rsidR="00EC39F3" w:rsidRPr="00070115">
        <w:rPr>
          <w:sz w:val="24"/>
          <w:szCs w:val="24"/>
        </w:rPr>
        <w:t xml:space="preserve"> </w:t>
      </w:r>
      <w:proofErr w:type="spellStart"/>
      <w:r w:rsidR="00EC39F3" w:rsidRPr="00070115">
        <w:rPr>
          <w:sz w:val="24"/>
          <w:szCs w:val="24"/>
        </w:rPr>
        <w:t>realleges</w:t>
      </w:r>
      <w:proofErr w:type="spellEnd"/>
      <w:r w:rsidR="00EC39F3" w:rsidRPr="00070115">
        <w:rPr>
          <w:sz w:val="24"/>
          <w:szCs w:val="24"/>
        </w:rPr>
        <w:t xml:space="preserve"> and incorporates by reference the allegations cont</w:t>
      </w:r>
      <w:r w:rsidR="001C11F0">
        <w:rPr>
          <w:sz w:val="24"/>
          <w:szCs w:val="24"/>
        </w:rPr>
        <w:t xml:space="preserve">ained in paragraphs 1 through </w:t>
      </w:r>
      <w:r w:rsidR="00CF38D6">
        <w:rPr>
          <w:sz w:val="24"/>
          <w:szCs w:val="24"/>
        </w:rPr>
        <w:t>15</w:t>
      </w:r>
      <w:r w:rsidR="00EC39F3" w:rsidRPr="00070115">
        <w:rPr>
          <w:sz w:val="24"/>
          <w:szCs w:val="24"/>
        </w:rPr>
        <w:t xml:space="preserve"> as fully set forth herein. </w:t>
      </w:r>
    </w:p>
    <w:p w:rsidR="00EC39F3" w:rsidRPr="00070115" w:rsidRDefault="00EC39F3">
      <w:pPr>
        <w:pStyle w:val="Heading2"/>
        <w:rPr>
          <w:sz w:val="24"/>
          <w:szCs w:val="24"/>
        </w:rPr>
      </w:pPr>
      <w:r w:rsidRPr="00070115">
        <w:rPr>
          <w:sz w:val="24"/>
          <w:szCs w:val="24"/>
        </w:rPr>
        <w:t>Pursuant to the provisions of North Carolina General Statutes §50-</w:t>
      </w:r>
      <w:proofErr w:type="spellStart"/>
      <w:r w:rsidRPr="00070115">
        <w:rPr>
          <w:sz w:val="24"/>
          <w:szCs w:val="24"/>
        </w:rPr>
        <w:t>16.3A</w:t>
      </w:r>
      <w:proofErr w:type="spellEnd"/>
      <w:r w:rsidRPr="00070115">
        <w:rPr>
          <w:sz w:val="24"/>
          <w:szCs w:val="24"/>
        </w:rPr>
        <w:t xml:space="preserve"> and §50-16.4, </w:t>
      </w:r>
      <w:r w:rsidR="007F4C57">
        <w:rPr>
          <w:sz w:val="24"/>
          <w:szCs w:val="24"/>
        </w:rPr>
        <w:t>Plaintiff</w:t>
      </w:r>
      <w:r w:rsidRPr="00070115">
        <w:rPr>
          <w:sz w:val="24"/>
          <w:szCs w:val="24"/>
        </w:rPr>
        <w:t xml:space="preserve"> is entitled to alimony support and counsel fees, the same to be allotted, paid and secured to </w:t>
      </w:r>
      <w:r w:rsidR="007F4C57">
        <w:rPr>
          <w:sz w:val="24"/>
          <w:szCs w:val="24"/>
        </w:rPr>
        <w:t>Plaintiff</w:t>
      </w:r>
      <w:r w:rsidRPr="00070115">
        <w:rPr>
          <w:sz w:val="24"/>
          <w:szCs w:val="24"/>
        </w:rPr>
        <w:t xml:space="preserve"> from the property, earnings and estate of </w:t>
      </w:r>
      <w:r w:rsidR="007F4C57">
        <w:rPr>
          <w:sz w:val="24"/>
          <w:szCs w:val="24"/>
        </w:rPr>
        <w:t>Defendant</w:t>
      </w:r>
      <w:r w:rsidRPr="00070115">
        <w:rPr>
          <w:sz w:val="24"/>
          <w:szCs w:val="24"/>
        </w:rPr>
        <w:t>.</w:t>
      </w:r>
    </w:p>
    <w:p w:rsidR="00EC39F3" w:rsidRPr="00070115" w:rsidRDefault="00CF38D6">
      <w:pPr>
        <w:spacing w:after="0"/>
        <w:jc w:val="center"/>
        <w:rPr>
          <w:b/>
          <w:sz w:val="24"/>
          <w:szCs w:val="24"/>
          <w:u w:val="single"/>
        </w:rPr>
      </w:pPr>
      <w:r>
        <w:rPr>
          <w:b/>
          <w:sz w:val="24"/>
          <w:szCs w:val="24"/>
          <w:u w:val="single"/>
        </w:rPr>
        <w:t>THIRD</w:t>
      </w:r>
      <w:r w:rsidR="00EC39F3" w:rsidRPr="00070115">
        <w:rPr>
          <w:b/>
          <w:sz w:val="24"/>
          <w:szCs w:val="24"/>
          <w:u w:val="single"/>
        </w:rPr>
        <w:t xml:space="preserve"> CLAIM FOR RELIEF</w:t>
      </w:r>
    </w:p>
    <w:p w:rsidR="00EC39F3" w:rsidRPr="00070115" w:rsidRDefault="00EC39F3">
      <w:pPr>
        <w:jc w:val="center"/>
        <w:rPr>
          <w:b/>
          <w:sz w:val="24"/>
          <w:szCs w:val="24"/>
        </w:rPr>
      </w:pPr>
      <w:r w:rsidRPr="00070115">
        <w:rPr>
          <w:b/>
          <w:sz w:val="24"/>
          <w:szCs w:val="24"/>
        </w:rPr>
        <w:t>(Equitable Distribution)</w:t>
      </w:r>
    </w:p>
    <w:p w:rsidR="00EC39F3" w:rsidRPr="00070115" w:rsidRDefault="007F4C57">
      <w:pPr>
        <w:pStyle w:val="Heading2"/>
        <w:rPr>
          <w:spacing w:val="-3"/>
          <w:sz w:val="24"/>
          <w:szCs w:val="24"/>
        </w:rPr>
      </w:pPr>
      <w:r>
        <w:rPr>
          <w:sz w:val="24"/>
          <w:szCs w:val="24"/>
        </w:rPr>
        <w:t>Plaintiff</w:t>
      </w:r>
      <w:r w:rsidR="00EC39F3" w:rsidRPr="00070115">
        <w:rPr>
          <w:sz w:val="24"/>
          <w:szCs w:val="24"/>
        </w:rPr>
        <w:t xml:space="preserve"> </w:t>
      </w:r>
      <w:proofErr w:type="spellStart"/>
      <w:r w:rsidR="00EC39F3" w:rsidRPr="00070115">
        <w:rPr>
          <w:sz w:val="24"/>
          <w:szCs w:val="24"/>
        </w:rPr>
        <w:t>realleges</w:t>
      </w:r>
      <w:proofErr w:type="spellEnd"/>
      <w:r w:rsidR="00EC39F3" w:rsidRPr="00070115">
        <w:rPr>
          <w:sz w:val="24"/>
          <w:szCs w:val="24"/>
        </w:rPr>
        <w:t xml:space="preserve"> and incorporates by reference the allegations contained in paragraph</w:t>
      </w:r>
      <w:r w:rsidR="001C11F0">
        <w:rPr>
          <w:sz w:val="24"/>
          <w:szCs w:val="24"/>
        </w:rPr>
        <w:t xml:space="preserve">s 1 through </w:t>
      </w:r>
      <w:r w:rsidR="00CF38D6">
        <w:rPr>
          <w:sz w:val="24"/>
          <w:szCs w:val="24"/>
        </w:rPr>
        <w:t>17</w:t>
      </w:r>
      <w:r w:rsidR="00EC39F3" w:rsidRPr="00070115">
        <w:rPr>
          <w:sz w:val="24"/>
          <w:szCs w:val="24"/>
        </w:rPr>
        <w:t xml:space="preserve"> as fully set forth herein. </w:t>
      </w:r>
    </w:p>
    <w:p w:rsidR="00EC39F3" w:rsidRPr="00070115" w:rsidRDefault="00EC39F3">
      <w:pPr>
        <w:pStyle w:val="Heading2"/>
        <w:rPr>
          <w:spacing w:val="-3"/>
          <w:sz w:val="24"/>
          <w:szCs w:val="24"/>
        </w:rPr>
      </w:pPr>
      <w:r w:rsidRPr="00070115">
        <w:rPr>
          <w:sz w:val="24"/>
          <w:szCs w:val="24"/>
        </w:rPr>
        <w:t xml:space="preserve">During the marriage of </w:t>
      </w:r>
      <w:r w:rsidR="007F4C57">
        <w:rPr>
          <w:sz w:val="24"/>
          <w:szCs w:val="24"/>
        </w:rPr>
        <w:t>Plaintiff</w:t>
      </w:r>
      <w:r w:rsidRPr="00070115">
        <w:rPr>
          <w:sz w:val="24"/>
          <w:szCs w:val="24"/>
        </w:rPr>
        <w:t xml:space="preserve"> and </w:t>
      </w:r>
      <w:r w:rsidR="007F4C57">
        <w:rPr>
          <w:sz w:val="24"/>
          <w:szCs w:val="24"/>
        </w:rPr>
        <w:t>Defendant</w:t>
      </w:r>
      <w:r w:rsidRPr="00070115">
        <w:rPr>
          <w:sz w:val="24"/>
          <w:szCs w:val="24"/>
        </w:rPr>
        <w:t xml:space="preserve">, </w:t>
      </w:r>
      <w:r w:rsidR="007F4C57">
        <w:rPr>
          <w:sz w:val="24"/>
          <w:szCs w:val="24"/>
        </w:rPr>
        <w:t>Plaintiff</w:t>
      </w:r>
      <w:r w:rsidRPr="00070115">
        <w:rPr>
          <w:sz w:val="24"/>
          <w:szCs w:val="24"/>
        </w:rPr>
        <w:t xml:space="preserve"> and </w:t>
      </w:r>
      <w:r w:rsidR="007F4C57">
        <w:rPr>
          <w:sz w:val="24"/>
          <w:szCs w:val="24"/>
        </w:rPr>
        <w:t>Defendant</w:t>
      </w:r>
      <w:r w:rsidRPr="00070115">
        <w:rPr>
          <w:sz w:val="24"/>
          <w:szCs w:val="24"/>
        </w:rPr>
        <w:t xml:space="preserve"> acquired marital property as that term is defined by North Carolina General Statute </w:t>
      </w:r>
      <w:r w:rsidRPr="00070115">
        <w:rPr>
          <w:spacing w:val="-3"/>
          <w:sz w:val="24"/>
          <w:szCs w:val="24"/>
        </w:rPr>
        <w:t>§50-20(b</w:t>
      </w:r>
      <w:proofErr w:type="gramStart"/>
      <w:r w:rsidRPr="00070115">
        <w:rPr>
          <w:spacing w:val="-3"/>
          <w:sz w:val="24"/>
          <w:szCs w:val="24"/>
        </w:rPr>
        <w:t>)(</w:t>
      </w:r>
      <w:proofErr w:type="gramEnd"/>
      <w:r w:rsidRPr="00070115">
        <w:rPr>
          <w:spacing w:val="-3"/>
          <w:sz w:val="24"/>
          <w:szCs w:val="24"/>
        </w:rPr>
        <w:t>1).</w:t>
      </w:r>
    </w:p>
    <w:p w:rsidR="00EC39F3" w:rsidRPr="00070115" w:rsidRDefault="007F4C57">
      <w:pPr>
        <w:pStyle w:val="Heading2"/>
        <w:rPr>
          <w:spacing w:val="-3"/>
          <w:sz w:val="24"/>
          <w:szCs w:val="24"/>
        </w:rPr>
      </w:pPr>
      <w:r>
        <w:rPr>
          <w:spacing w:val="-3"/>
          <w:sz w:val="24"/>
          <w:szCs w:val="24"/>
        </w:rPr>
        <w:t>Plaintiff</w:t>
      </w:r>
      <w:r w:rsidR="00EC39F3" w:rsidRPr="00070115">
        <w:rPr>
          <w:spacing w:val="-3"/>
          <w:sz w:val="24"/>
          <w:szCs w:val="24"/>
        </w:rPr>
        <w:t xml:space="preserve"> is entitled to have the marital property accumulated by </w:t>
      </w:r>
      <w:r>
        <w:rPr>
          <w:spacing w:val="-3"/>
          <w:sz w:val="24"/>
          <w:szCs w:val="24"/>
        </w:rPr>
        <w:t>Plaintiff</w:t>
      </w:r>
      <w:r w:rsidR="00EC39F3" w:rsidRPr="00070115">
        <w:rPr>
          <w:spacing w:val="-3"/>
          <w:sz w:val="24"/>
          <w:szCs w:val="24"/>
        </w:rPr>
        <w:t xml:space="preserve"> and </w:t>
      </w:r>
      <w:r>
        <w:rPr>
          <w:spacing w:val="-3"/>
          <w:sz w:val="24"/>
          <w:szCs w:val="24"/>
        </w:rPr>
        <w:t>Defendant</w:t>
      </w:r>
      <w:r w:rsidR="00EC39F3" w:rsidRPr="00070115">
        <w:rPr>
          <w:spacing w:val="-3"/>
          <w:sz w:val="24"/>
          <w:szCs w:val="24"/>
        </w:rPr>
        <w:t xml:space="preserve"> during their marriage equitably distributed as provided in </w:t>
      </w:r>
      <w:r w:rsidR="00EC39F3" w:rsidRPr="00070115">
        <w:rPr>
          <w:sz w:val="24"/>
          <w:szCs w:val="24"/>
        </w:rPr>
        <w:t xml:space="preserve">by North Carolina General Statutes </w:t>
      </w:r>
      <w:r w:rsidR="00EC39F3" w:rsidRPr="00070115">
        <w:rPr>
          <w:spacing w:val="-3"/>
          <w:sz w:val="24"/>
          <w:szCs w:val="24"/>
        </w:rPr>
        <w:t>§50-20 and §50-21.</w:t>
      </w:r>
    </w:p>
    <w:p w:rsidR="00EC39F3" w:rsidRPr="00070115" w:rsidRDefault="007F4C57">
      <w:pPr>
        <w:pStyle w:val="Heading2"/>
        <w:rPr>
          <w:spacing w:val="-3"/>
          <w:sz w:val="24"/>
          <w:szCs w:val="24"/>
        </w:rPr>
      </w:pPr>
      <w:bookmarkStart w:id="1" w:name="OLE_LINK1"/>
      <w:r>
        <w:rPr>
          <w:spacing w:val="-3"/>
          <w:sz w:val="24"/>
          <w:szCs w:val="24"/>
        </w:rPr>
        <w:t>Plaintiff</w:t>
      </w:r>
      <w:r w:rsidR="00EC39F3" w:rsidRPr="00070115">
        <w:rPr>
          <w:spacing w:val="-3"/>
          <w:sz w:val="24"/>
          <w:szCs w:val="24"/>
        </w:rPr>
        <w:t xml:space="preserve"> alleges that pursuant to the provisions of </w:t>
      </w:r>
      <w:r w:rsidR="00EC39F3" w:rsidRPr="00070115">
        <w:rPr>
          <w:sz w:val="24"/>
          <w:szCs w:val="24"/>
        </w:rPr>
        <w:t xml:space="preserve">by North Carolina General Statute </w:t>
      </w:r>
      <w:r w:rsidR="00EC39F3" w:rsidRPr="00070115">
        <w:rPr>
          <w:spacing w:val="-3"/>
          <w:sz w:val="24"/>
          <w:szCs w:val="24"/>
        </w:rPr>
        <w:t>§50-20(c), she is entitled to an unequal distribution of marital property in her favor.</w:t>
      </w:r>
    </w:p>
    <w:bookmarkEnd w:id="1"/>
    <w:p w:rsidR="001C11F0" w:rsidRDefault="001C11F0">
      <w:pPr>
        <w:pStyle w:val="BodyText"/>
        <w:ind w:firstLine="720"/>
        <w:rPr>
          <w:spacing w:val="-3"/>
          <w:sz w:val="24"/>
          <w:szCs w:val="24"/>
        </w:rPr>
      </w:pPr>
    </w:p>
    <w:p w:rsidR="00EC39F3" w:rsidRPr="00070115" w:rsidRDefault="00EC39F3">
      <w:pPr>
        <w:pStyle w:val="BodyText"/>
        <w:ind w:firstLine="720"/>
        <w:rPr>
          <w:spacing w:val="-3"/>
          <w:sz w:val="24"/>
          <w:szCs w:val="24"/>
        </w:rPr>
      </w:pPr>
      <w:r w:rsidRPr="00070115">
        <w:rPr>
          <w:spacing w:val="-3"/>
          <w:sz w:val="24"/>
          <w:szCs w:val="24"/>
        </w:rPr>
        <w:t xml:space="preserve">WHEREFORE, </w:t>
      </w:r>
      <w:r w:rsidR="007F4C57">
        <w:rPr>
          <w:spacing w:val="-3"/>
          <w:sz w:val="24"/>
          <w:szCs w:val="24"/>
        </w:rPr>
        <w:t>Plaintiff</w:t>
      </w:r>
      <w:r w:rsidRPr="00070115">
        <w:rPr>
          <w:spacing w:val="-3"/>
          <w:sz w:val="24"/>
          <w:szCs w:val="24"/>
        </w:rPr>
        <w:t>, prays the Court for relief as follows:</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the Court issue and enter a Notice directing </w:t>
      </w:r>
      <w:r w:rsidR="007F4C57">
        <w:rPr>
          <w:spacing w:val="-3"/>
          <w:sz w:val="24"/>
          <w:szCs w:val="24"/>
        </w:rPr>
        <w:t>Defendant</w:t>
      </w:r>
      <w:r w:rsidRPr="00070115">
        <w:rPr>
          <w:spacing w:val="-3"/>
          <w:sz w:val="24"/>
          <w:szCs w:val="24"/>
        </w:rPr>
        <w:t xml:space="preserve"> to appear before a Judge presiding over a Civil Session of the General Court of Justice, District Court Division of Mecklenburg County, North Carolina, at a date, time and place designated in such Notice and show cause, if any he has, as to why </w:t>
      </w:r>
      <w:r w:rsidR="007F4C57">
        <w:rPr>
          <w:spacing w:val="-3"/>
          <w:sz w:val="24"/>
          <w:szCs w:val="24"/>
        </w:rPr>
        <w:t>Plaintiff</w:t>
      </w:r>
      <w:r w:rsidRPr="00070115">
        <w:rPr>
          <w:spacing w:val="-3"/>
          <w:sz w:val="24"/>
          <w:szCs w:val="24"/>
        </w:rPr>
        <w:t xml:space="preserve"> should not be awarded and granted the relief prayed for in this Complaint, including awarding and granting to </w:t>
      </w:r>
      <w:r w:rsidR="007F4C57">
        <w:rPr>
          <w:spacing w:val="-3"/>
          <w:sz w:val="24"/>
          <w:szCs w:val="24"/>
        </w:rPr>
        <w:t>Plaintiff</w:t>
      </w:r>
      <w:r w:rsidRPr="00070115">
        <w:rPr>
          <w:spacing w:val="-3"/>
          <w:sz w:val="24"/>
          <w:szCs w:val="24"/>
        </w:rPr>
        <w:t xml:space="preserve"> of temporary and permanent  postseparation support for the maintenance and support of </w:t>
      </w:r>
      <w:r w:rsidR="007F4C57">
        <w:rPr>
          <w:spacing w:val="-3"/>
          <w:sz w:val="24"/>
          <w:szCs w:val="24"/>
        </w:rPr>
        <w:t>Plaintiff</w:t>
      </w:r>
      <w:r w:rsidR="00CF38D6">
        <w:rPr>
          <w:spacing w:val="-3"/>
          <w:sz w:val="24"/>
          <w:szCs w:val="24"/>
        </w:rPr>
        <w:t xml:space="preserve"> </w:t>
      </w:r>
      <w:r w:rsidRPr="00070115">
        <w:rPr>
          <w:spacing w:val="-3"/>
          <w:sz w:val="24"/>
          <w:szCs w:val="24"/>
        </w:rPr>
        <w:t xml:space="preserve"> pending the final determination and adjudication of the merits of this action, and reasonable attorney’s fees to </w:t>
      </w:r>
      <w:r w:rsidR="007F4C57">
        <w:rPr>
          <w:spacing w:val="-3"/>
          <w:sz w:val="24"/>
          <w:szCs w:val="24"/>
        </w:rPr>
        <w:t>Plaintiff</w:t>
      </w:r>
      <w:r w:rsidRPr="00070115">
        <w:rPr>
          <w:spacing w:val="-3"/>
          <w:sz w:val="24"/>
          <w:szCs w:val="24"/>
        </w:rPr>
        <w:t xml:space="preserve">’s counsel for legal services rendered to </w:t>
      </w:r>
      <w:r w:rsidR="007F4C57">
        <w:rPr>
          <w:spacing w:val="-3"/>
          <w:sz w:val="24"/>
          <w:szCs w:val="24"/>
        </w:rPr>
        <w:t>Plaintiff</w:t>
      </w:r>
      <w:r w:rsidRPr="00070115">
        <w:rPr>
          <w:spacing w:val="-3"/>
          <w:sz w:val="24"/>
          <w:szCs w:val="24"/>
        </w:rPr>
        <w:t xml:space="preserve"> in connection with the institution and prosecution of this action on her behalf. </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w:t>
      </w:r>
      <w:r w:rsidR="007F4C57">
        <w:rPr>
          <w:spacing w:val="-3"/>
          <w:sz w:val="24"/>
          <w:szCs w:val="24"/>
        </w:rPr>
        <w:t>Plaintiff</w:t>
      </w:r>
      <w:r w:rsidRPr="00070115">
        <w:rPr>
          <w:spacing w:val="-3"/>
          <w:sz w:val="24"/>
          <w:szCs w:val="24"/>
        </w:rPr>
        <w:t xml:space="preserve"> </w:t>
      </w:r>
      <w:proofErr w:type="gramStart"/>
      <w:r w:rsidRPr="00070115">
        <w:rPr>
          <w:spacing w:val="-3"/>
          <w:sz w:val="24"/>
          <w:szCs w:val="24"/>
        </w:rPr>
        <w:t>be</w:t>
      </w:r>
      <w:proofErr w:type="gramEnd"/>
      <w:r w:rsidRPr="00070115">
        <w:rPr>
          <w:spacing w:val="-3"/>
          <w:sz w:val="24"/>
          <w:szCs w:val="24"/>
        </w:rPr>
        <w:t xml:space="preserve"> awarded postseparation support for the maintenance and support of </w:t>
      </w:r>
      <w:r w:rsidR="007F4C57">
        <w:rPr>
          <w:spacing w:val="-3"/>
          <w:sz w:val="24"/>
          <w:szCs w:val="24"/>
        </w:rPr>
        <w:t>Plaintiff</w:t>
      </w:r>
      <w:r w:rsidRPr="00070115">
        <w:rPr>
          <w:spacing w:val="-3"/>
          <w:sz w:val="24"/>
          <w:szCs w:val="24"/>
        </w:rPr>
        <w:t xml:space="preserve"> pending the final determination of and adjudication of the merits of this action, the same to be allotted, paid and secured from the property, earnings and estate of </w:t>
      </w:r>
      <w:r w:rsidR="007F4C57">
        <w:rPr>
          <w:spacing w:val="-3"/>
          <w:sz w:val="24"/>
          <w:szCs w:val="24"/>
        </w:rPr>
        <w:t>Defendant</w:t>
      </w:r>
      <w:r w:rsidRPr="00070115">
        <w:rPr>
          <w:spacing w:val="-3"/>
          <w:sz w:val="24"/>
          <w:szCs w:val="24"/>
        </w:rPr>
        <w:t>.</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w:t>
      </w:r>
      <w:r w:rsidR="007F4C57">
        <w:rPr>
          <w:spacing w:val="-3"/>
          <w:sz w:val="24"/>
          <w:szCs w:val="24"/>
        </w:rPr>
        <w:t>Plaintiff</w:t>
      </w:r>
      <w:r w:rsidRPr="00070115">
        <w:rPr>
          <w:spacing w:val="-3"/>
          <w:sz w:val="24"/>
          <w:szCs w:val="24"/>
        </w:rPr>
        <w:t xml:space="preserve"> </w:t>
      </w:r>
      <w:proofErr w:type="gramStart"/>
      <w:r w:rsidRPr="00070115">
        <w:rPr>
          <w:spacing w:val="-3"/>
          <w:sz w:val="24"/>
          <w:szCs w:val="24"/>
        </w:rPr>
        <w:t>be</w:t>
      </w:r>
      <w:proofErr w:type="gramEnd"/>
      <w:r w:rsidRPr="00070115">
        <w:rPr>
          <w:spacing w:val="-3"/>
          <w:sz w:val="24"/>
          <w:szCs w:val="24"/>
        </w:rPr>
        <w:t xml:space="preserve"> awarded permanent alimony for the maintenance and support of </w:t>
      </w:r>
      <w:r w:rsidR="007F4C57">
        <w:rPr>
          <w:spacing w:val="-3"/>
          <w:sz w:val="24"/>
          <w:szCs w:val="24"/>
        </w:rPr>
        <w:t>Plaintiff</w:t>
      </w:r>
      <w:r w:rsidRPr="00070115">
        <w:rPr>
          <w:spacing w:val="-3"/>
          <w:sz w:val="24"/>
          <w:szCs w:val="24"/>
        </w:rPr>
        <w:t xml:space="preserve"> pending the final determination of and adjudication of the merits of this action, the same to be allotted, paid and secured from the property, earnings and estate of </w:t>
      </w:r>
      <w:r w:rsidR="007F4C57">
        <w:rPr>
          <w:spacing w:val="-3"/>
          <w:sz w:val="24"/>
          <w:szCs w:val="24"/>
        </w:rPr>
        <w:t>Defendant</w:t>
      </w:r>
      <w:r w:rsidRPr="00070115">
        <w:rPr>
          <w:spacing w:val="-3"/>
          <w:sz w:val="24"/>
          <w:szCs w:val="24"/>
        </w:rPr>
        <w:t xml:space="preserve">. </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lastRenderedPageBreak/>
        <w:t xml:space="preserve">That </w:t>
      </w:r>
      <w:r w:rsidR="007F4C57">
        <w:rPr>
          <w:spacing w:val="-3"/>
          <w:sz w:val="24"/>
          <w:szCs w:val="24"/>
        </w:rPr>
        <w:t>Defendant</w:t>
      </w:r>
      <w:r w:rsidRPr="00070115">
        <w:rPr>
          <w:spacing w:val="-3"/>
          <w:sz w:val="24"/>
          <w:szCs w:val="24"/>
        </w:rPr>
        <w:t xml:space="preserve"> be ordered to continue payments of any premiums and costs associated with any life, disability, medical, dental or accident insurance presently covering </w:t>
      </w:r>
      <w:r w:rsidR="007F4C57">
        <w:rPr>
          <w:spacing w:val="-3"/>
          <w:sz w:val="24"/>
          <w:szCs w:val="24"/>
        </w:rPr>
        <w:t>Plaintiff</w:t>
      </w:r>
      <w:r w:rsidR="00CF38D6">
        <w:rPr>
          <w:spacing w:val="-3"/>
          <w:sz w:val="24"/>
          <w:szCs w:val="24"/>
        </w:rPr>
        <w:t>.</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w:t>
      </w:r>
      <w:r w:rsidR="007F4C57">
        <w:rPr>
          <w:spacing w:val="-3"/>
          <w:sz w:val="24"/>
          <w:szCs w:val="24"/>
        </w:rPr>
        <w:t>Defendant</w:t>
      </w:r>
      <w:r w:rsidRPr="00070115">
        <w:rPr>
          <w:spacing w:val="-3"/>
          <w:sz w:val="24"/>
          <w:szCs w:val="24"/>
        </w:rPr>
        <w:t xml:space="preserve"> </w:t>
      </w:r>
      <w:proofErr w:type="gramStart"/>
      <w:r w:rsidRPr="00070115">
        <w:rPr>
          <w:spacing w:val="-3"/>
          <w:sz w:val="24"/>
          <w:szCs w:val="24"/>
        </w:rPr>
        <w:t>be</w:t>
      </w:r>
      <w:proofErr w:type="gramEnd"/>
      <w:r w:rsidRPr="00070115">
        <w:rPr>
          <w:spacing w:val="-3"/>
          <w:sz w:val="24"/>
          <w:szCs w:val="24"/>
        </w:rPr>
        <w:t xml:space="preserve"> ordered to pay reasonable attorney’s fees to </w:t>
      </w:r>
      <w:r w:rsidR="007F4C57">
        <w:rPr>
          <w:spacing w:val="-3"/>
          <w:sz w:val="24"/>
          <w:szCs w:val="24"/>
        </w:rPr>
        <w:t>Plaintiff</w:t>
      </w:r>
      <w:r w:rsidRPr="00070115">
        <w:rPr>
          <w:spacing w:val="-3"/>
          <w:sz w:val="24"/>
          <w:szCs w:val="24"/>
        </w:rPr>
        <w:t xml:space="preserve">’s legal counsel for services rendered to </w:t>
      </w:r>
      <w:r w:rsidR="007F4C57">
        <w:rPr>
          <w:spacing w:val="-3"/>
          <w:sz w:val="24"/>
          <w:szCs w:val="24"/>
        </w:rPr>
        <w:t>Plaintiff</w:t>
      </w:r>
      <w:r w:rsidRPr="00070115">
        <w:rPr>
          <w:spacing w:val="-3"/>
          <w:sz w:val="24"/>
          <w:szCs w:val="24"/>
        </w:rPr>
        <w:t xml:space="preserve"> in connection with the institution and prosecution of this action on her behalf.</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the marital property accumulated by </w:t>
      </w:r>
      <w:r w:rsidR="007F4C57">
        <w:rPr>
          <w:spacing w:val="-3"/>
          <w:sz w:val="24"/>
          <w:szCs w:val="24"/>
        </w:rPr>
        <w:t>Plaintiff</w:t>
      </w:r>
      <w:r w:rsidRPr="00070115">
        <w:rPr>
          <w:spacing w:val="-3"/>
          <w:sz w:val="24"/>
          <w:szCs w:val="24"/>
        </w:rPr>
        <w:t xml:space="preserve"> and </w:t>
      </w:r>
      <w:r w:rsidR="007F4C57">
        <w:rPr>
          <w:spacing w:val="-3"/>
          <w:sz w:val="24"/>
          <w:szCs w:val="24"/>
        </w:rPr>
        <w:t>Defendant</w:t>
      </w:r>
      <w:r w:rsidRPr="00070115">
        <w:rPr>
          <w:spacing w:val="-3"/>
          <w:sz w:val="24"/>
          <w:szCs w:val="24"/>
        </w:rPr>
        <w:t xml:space="preserve"> </w:t>
      </w:r>
      <w:proofErr w:type="gramStart"/>
      <w:r w:rsidRPr="00070115">
        <w:rPr>
          <w:spacing w:val="-3"/>
          <w:sz w:val="24"/>
          <w:szCs w:val="24"/>
        </w:rPr>
        <w:t>be</w:t>
      </w:r>
      <w:proofErr w:type="gramEnd"/>
      <w:r w:rsidRPr="00070115">
        <w:rPr>
          <w:spacing w:val="-3"/>
          <w:sz w:val="24"/>
          <w:szCs w:val="24"/>
        </w:rPr>
        <w:t xml:space="preserve"> equitably distributed and that </w:t>
      </w:r>
      <w:r w:rsidR="007F4C57">
        <w:rPr>
          <w:spacing w:val="-3"/>
          <w:sz w:val="24"/>
          <w:szCs w:val="24"/>
        </w:rPr>
        <w:t>Plaintiff</w:t>
      </w:r>
      <w:r w:rsidRPr="00070115">
        <w:rPr>
          <w:spacing w:val="-3"/>
          <w:sz w:val="24"/>
          <w:szCs w:val="24"/>
        </w:rPr>
        <w:t xml:space="preserve"> receive an unequal distribution in her favor.</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the Court enter an order requiring </w:t>
      </w:r>
      <w:r w:rsidR="007F4C57">
        <w:rPr>
          <w:spacing w:val="-3"/>
          <w:sz w:val="24"/>
          <w:szCs w:val="24"/>
        </w:rPr>
        <w:t>Defendant</w:t>
      </w:r>
      <w:r w:rsidRPr="00070115">
        <w:rPr>
          <w:spacing w:val="-3"/>
          <w:sz w:val="24"/>
          <w:szCs w:val="24"/>
        </w:rPr>
        <w:t xml:space="preserve"> to transfer to </w:t>
      </w:r>
      <w:r w:rsidR="007F4C57">
        <w:rPr>
          <w:spacing w:val="-3"/>
          <w:sz w:val="24"/>
          <w:szCs w:val="24"/>
        </w:rPr>
        <w:t>Plaintiff</w:t>
      </w:r>
      <w:r w:rsidRPr="00070115">
        <w:rPr>
          <w:spacing w:val="-3"/>
          <w:sz w:val="24"/>
          <w:szCs w:val="24"/>
        </w:rPr>
        <w:t xml:space="preserve"> control of some or all of the marital property pending entry of a final judgment of equitable distribution pursuant to North Carolina General Statute §50-20 (i1).</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w:t>
      </w:r>
      <w:r w:rsidR="007F4C57">
        <w:rPr>
          <w:spacing w:val="-3"/>
          <w:sz w:val="24"/>
          <w:szCs w:val="24"/>
        </w:rPr>
        <w:t>Defendant</w:t>
      </w:r>
      <w:r w:rsidRPr="00070115">
        <w:rPr>
          <w:spacing w:val="-3"/>
          <w:sz w:val="24"/>
          <w:szCs w:val="24"/>
        </w:rPr>
        <w:t xml:space="preserve"> </w:t>
      </w:r>
      <w:proofErr w:type="gramStart"/>
      <w:r w:rsidRPr="00070115">
        <w:rPr>
          <w:spacing w:val="-3"/>
          <w:sz w:val="24"/>
          <w:szCs w:val="24"/>
        </w:rPr>
        <w:t>be</w:t>
      </w:r>
      <w:proofErr w:type="gramEnd"/>
      <w:r w:rsidRPr="00070115">
        <w:rPr>
          <w:spacing w:val="-3"/>
          <w:sz w:val="24"/>
          <w:szCs w:val="24"/>
        </w:rPr>
        <w:t xml:space="preserve"> taxed with the costs of this action.</w:t>
      </w:r>
    </w:p>
    <w:p w:rsidR="00EC39F3" w:rsidRDefault="00EC39F3">
      <w:pPr>
        <w:pStyle w:val="BodyText"/>
        <w:numPr>
          <w:ilvl w:val="0"/>
          <w:numId w:val="38"/>
        </w:numPr>
        <w:tabs>
          <w:tab w:val="num" w:pos="1440"/>
        </w:tabs>
        <w:rPr>
          <w:spacing w:val="-3"/>
          <w:sz w:val="24"/>
          <w:szCs w:val="24"/>
        </w:rPr>
      </w:pPr>
      <w:r w:rsidRPr="00070115">
        <w:rPr>
          <w:spacing w:val="-3"/>
          <w:sz w:val="24"/>
          <w:szCs w:val="24"/>
        </w:rPr>
        <w:t xml:space="preserve">That </w:t>
      </w:r>
      <w:r w:rsidR="007F4C57">
        <w:rPr>
          <w:spacing w:val="-3"/>
          <w:sz w:val="24"/>
          <w:szCs w:val="24"/>
        </w:rPr>
        <w:t>Plaintiff</w:t>
      </w:r>
      <w:r w:rsidRPr="00070115">
        <w:rPr>
          <w:spacing w:val="-3"/>
          <w:sz w:val="24"/>
          <w:szCs w:val="24"/>
        </w:rPr>
        <w:t xml:space="preserve"> have and recover such other and further relief as to the Court may seem just and proper.</w:t>
      </w:r>
    </w:p>
    <w:p w:rsidR="00965D78" w:rsidRPr="00070115" w:rsidRDefault="00965D78" w:rsidP="00965D78">
      <w:pPr>
        <w:pStyle w:val="BodyText"/>
        <w:tabs>
          <w:tab w:val="num" w:pos="1440"/>
        </w:tabs>
        <w:ind w:left="720"/>
        <w:rPr>
          <w:spacing w:val="-3"/>
          <w:sz w:val="24"/>
          <w:szCs w:val="24"/>
        </w:rPr>
      </w:pPr>
    </w:p>
    <w:p w:rsidR="00EC39F3" w:rsidRPr="00070115" w:rsidRDefault="00EC39F3">
      <w:pPr>
        <w:tabs>
          <w:tab w:val="left" w:pos="-720"/>
        </w:tabs>
        <w:suppressAutoHyphens/>
        <w:ind w:left="720"/>
        <w:rPr>
          <w:sz w:val="24"/>
          <w:szCs w:val="24"/>
        </w:rPr>
      </w:pPr>
      <w:r w:rsidRPr="00070115">
        <w:rPr>
          <w:sz w:val="24"/>
          <w:szCs w:val="24"/>
        </w:rPr>
        <w:t xml:space="preserve">This the _____ day of </w:t>
      </w:r>
      <w:r w:rsidR="008D081B" w:rsidRPr="00070115">
        <w:rPr>
          <w:sz w:val="24"/>
          <w:szCs w:val="24"/>
        </w:rPr>
        <w:t>______________________</w:t>
      </w:r>
      <w:r w:rsidRPr="00070115">
        <w:rPr>
          <w:sz w:val="24"/>
          <w:szCs w:val="24"/>
        </w:rPr>
        <w:t>, 20</w:t>
      </w:r>
      <w:r w:rsidR="001C11F0">
        <w:rPr>
          <w:sz w:val="24"/>
          <w:szCs w:val="24"/>
        </w:rPr>
        <w:t>12</w:t>
      </w:r>
      <w:r w:rsidRPr="00070115">
        <w:rPr>
          <w:sz w:val="24"/>
          <w:szCs w:val="24"/>
        </w:rPr>
        <w:t>.</w:t>
      </w: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rPr>
          <w:caps/>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p>
    <w:p w:rsidR="00EC39F3" w:rsidRPr="00070115" w:rsidRDefault="00EC39F3">
      <w:pPr>
        <w:tabs>
          <w:tab w:val="left" w:pos="-720"/>
        </w:tabs>
        <w:suppressAutoHyphens/>
        <w:spacing w:after="0"/>
        <w:rPr>
          <w:sz w:val="24"/>
          <w:szCs w:val="24"/>
        </w:rPr>
      </w:pP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t xml:space="preserve">______________________________________ </w:t>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 xml:space="preserve"> </w:t>
      </w:r>
      <w:r w:rsidRPr="00070115">
        <w:rPr>
          <w:sz w:val="24"/>
          <w:szCs w:val="24"/>
        </w:rPr>
        <w:tab/>
      </w:r>
      <w:r w:rsidRPr="00070115">
        <w:rPr>
          <w:sz w:val="24"/>
          <w:szCs w:val="24"/>
        </w:rPr>
        <w:tab/>
      </w:r>
      <w:r w:rsidR="001C11F0">
        <w:rPr>
          <w:sz w:val="24"/>
          <w:szCs w:val="24"/>
        </w:rPr>
        <w:t>Jane Doe</w:t>
      </w:r>
    </w:p>
    <w:p w:rsidR="00EC39F3" w:rsidRPr="00070115" w:rsidRDefault="00EC39F3">
      <w:pPr>
        <w:pStyle w:val="BodyTextDouble"/>
        <w:tabs>
          <w:tab w:val="left" w:pos="-720"/>
        </w:tabs>
        <w:suppressAutoHyphens/>
        <w:spacing w:after="0" w:line="240" w:lineRule="auto"/>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001C11F0">
        <w:rPr>
          <w:sz w:val="24"/>
          <w:szCs w:val="24"/>
        </w:rPr>
        <w:t>Plaintiff</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001C11F0">
        <w:rPr>
          <w:sz w:val="24"/>
          <w:szCs w:val="24"/>
        </w:rPr>
        <w:t>123 Harmony Lane</w:t>
      </w:r>
    </w:p>
    <w:p w:rsidR="00EC39F3" w:rsidRPr="00070115" w:rsidRDefault="00EC39F3">
      <w:pPr>
        <w:tabs>
          <w:tab w:val="left" w:pos="-720"/>
        </w:tabs>
        <w:suppressAutoHyphens/>
        <w:spacing w:after="0"/>
        <w:rPr>
          <w:sz w:val="24"/>
          <w:szCs w:val="24"/>
        </w:rPr>
      </w:pPr>
      <w:r w:rsidRPr="00070115">
        <w:rPr>
          <w:sz w:val="24"/>
          <w:szCs w:val="24"/>
        </w:rPr>
        <w:t xml:space="preserve">               </w:t>
      </w:r>
      <w:r w:rsidR="001C11F0">
        <w:rPr>
          <w:sz w:val="24"/>
          <w:szCs w:val="24"/>
        </w:rPr>
        <w:t xml:space="preserve">          </w:t>
      </w:r>
      <w:r w:rsidR="001C11F0">
        <w:rPr>
          <w:sz w:val="24"/>
          <w:szCs w:val="24"/>
        </w:rPr>
        <w:tab/>
      </w:r>
      <w:r w:rsidR="001C11F0">
        <w:rPr>
          <w:sz w:val="24"/>
          <w:szCs w:val="24"/>
        </w:rPr>
        <w:tab/>
      </w:r>
      <w:r w:rsidR="001C11F0">
        <w:rPr>
          <w:sz w:val="24"/>
          <w:szCs w:val="24"/>
        </w:rPr>
        <w:tab/>
        <w:t>Charlotte, NC 28204</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t xml:space="preserve">(704) </w:t>
      </w:r>
      <w:r w:rsidR="001C11F0">
        <w:rPr>
          <w:sz w:val="24"/>
          <w:szCs w:val="24"/>
        </w:rPr>
        <w:t>333</w:t>
      </w:r>
      <w:r w:rsidRPr="00070115">
        <w:rPr>
          <w:sz w:val="24"/>
          <w:szCs w:val="24"/>
        </w:rPr>
        <w:t>-</w:t>
      </w:r>
      <w:r w:rsidR="001C11F0">
        <w:rPr>
          <w:sz w:val="24"/>
          <w:szCs w:val="24"/>
        </w:rPr>
        <w:t>1234</w:t>
      </w: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spacing w:after="0"/>
        <w:rPr>
          <w:sz w:val="24"/>
          <w:szCs w:val="24"/>
        </w:rPr>
      </w:pPr>
      <w:r w:rsidRPr="00070115">
        <w:rPr>
          <w:sz w:val="24"/>
          <w:szCs w:val="24"/>
        </w:rPr>
        <w:br w:type="page"/>
      </w:r>
      <w:r w:rsidRPr="00070115">
        <w:rPr>
          <w:sz w:val="24"/>
          <w:szCs w:val="24"/>
        </w:rPr>
        <w:lastRenderedPageBreak/>
        <w:t>STATE OF NORTH CAROLINA</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b/>
          <w:sz w:val="24"/>
          <w:szCs w:val="24"/>
          <w:u w:val="single"/>
        </w:rPr>
        <w:t>VERIFICATION</w:t>
      </w:r>
    </w:p>
    <w:p w:rsidR="00EC39F3" w:rsidRPr="00070115" w:rsidRDefault="008D081B">
      <w:pPr>
        <w:tabs>
          <w:tab w:val="left" w:pos="-720"/>
        </w:tabs>
        <w:suppressAutoHyphens/>
        <w:rPr>
          <w:sz w:val="24"/>
          <w:szCs w:val="24"/>
        </w:rPr>
      </w:pPr>
      <w:r w:rsidRPr="00070115">
        <w:rPr>
          <w:sz w:val="24"/>
          <w:szCs w:val="24"/>
        </w:rPr>
        <w:t>COUNTY OF MECKLENBURG</w:t>
      </w:r>
    </w:p>
    <w:p w:rsidR="00EC39F3" w:rsidRPr="00070115" w:rsidRDefault="003F6099">
      <w:pPr>
        <w:tabs>
          <w:tab w:val="left" w:pos="-720"/>
        </w:tabs>
        <w:suppressAutoHyphens/>
        <w:rPr>
          <w:sz w:val="24"/>
          <w:szCs w:val="24"/>
        </w:rPr>
      </w:pPr>
      <w:r>
        <w:rPr>
          <w:sz w:val="24"/>
          <w:szCs w:val="24"/>
        </w:rPr>
        <w:t>Jane Doe</w:t>
      </w:r>
      <w:r w:rsidR="00EC39F3" w:rsidRPr="00070115">
        <w:rPr>
          <w:sz w:val="24"/>
          <w:szCs w:val="24"/>
        </w:rPr>
        <w:t>, being first duly sworn, deposes and says that she is the Plaintiff/</w:t>
      </w:r>
      <w:r w:rsidR="007F4C57">
        <w:rPr>
          <w:sz w:val="24"/>
          <w:szCs w:val="24"/>
        </w:rPr>
        <w:t>Plaintiff</w:t>
      </w:r>
      <w:r w:rsidR="00EC39F3" w:rsidRPr="00070115">
        <w:rPr>
          <w:sz w:val="24"/>
          <w:szCs w:val="24"/>
        </w:rPr>
        <w:t xml:space="preserve"> in the above-captioned matter; that she has read the foregoing Complaint and knows the contents thereof and that the same are true to her own knowledge except as to those matters stated on information and belief, and as to those matters she believes them to be true.</w:t>
      </w:r>
    </w:p>
    <w:p w:rsidR="003F6099" w:rsidRDefault="00EC39F3">
      <w:pPr>
        <w:pStyle w:val="BodyTextDouble"/>
        <w:tabs>
          <w:tab w:val="left" w:pos="-720"/>
        </w:tabs>
        <w:suppressAutoHyphens/>
        <w:spacing w:after="0" w:line="240" w:lineRule="auto"/>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p>
    <w:p w:rsidR="003F6099" w:rsidRDefault="003F6099">
      <w:pPr>
        <w:pStyle w:val="BodyTextDouble"/>
        <w:tabs>
          <w:tab w:val="left" w:pos="-720"/>
        </w:tabs>
        <w:suppressAutoHyphens/>
        <w:spacing w:after="0" w:line="240" w:lineRule="auto"/>
        <w:rPr>
          <w:sz w:val="24"/>
          <w:szCs w:val="24"/>
        </w:rPr>
      </w:pPr>
    </w:p>
    <w:p w:rsidR="00EC39F3" w:rsidRPr="00070115" w:rsidRDefault="003F6099">
      <w:pPr>
        <w:pStyle w:val="BodyTextDouble"/>
        <w:tabs>
          <w:tab w:val="left" w:pos="-720"/>
        </w:tabs>
        <w:suppressAutoHyphen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39F3" w:rsidRPr="00070115">
        <w:rPr>
          <w:sz w:val="24"/>
          <w:szCs w:val="24"/>
        </w:rPr>
        <w:tab/>
        <w:t>__________________________________</w:t>
      </w:r>
    </w:p>
    <w:p w:rsidR="00EC39F3" w:rsidRDefault="00EC39F3" w:rsidP="008D081B">
      <w:pPr>
        <w:pStyle w:val="BodyTextDouble"/>
        <w:tabs>
          <w:tab w:val="left" w:pos="-720"/>
        </w:tabs>
        <w:suppressAutoHyphens/>
        <w:spacing w:after="240" w:line="240" w:lineRule="auto"/>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003F6099">
        <w:rPr>
          <w:sz w:val="24"/>
          <w:szCs w:val="24"/>
        </w:rPr>
        <w:tab/>
        <w:t>Jane Doe</w:t>
      </w:r>
    </w:p>
    <w:p w:rsidR="003765F4" w:rsidRPr="00070115" w:rsidRDefault="003765F4" w:rsidP="008D081B">
      <w:pPr>
        <w:pStyle w:val="BodyTextDouble"/>
        <w:tabs>
          <w:tab w:val="left" w:pos="-720"/>
        </w:tabs>
        <w:suppressAutoHyphens/>
        <w:spacing w:after="240" w:line="240" w:lineRule="auto"/>
        <w:rPr>
          <w:sz w:val="24"/>
          <w:szCs w:val="24"/>
        </w:rPr>
      </w:pPr>
    </w:p>
    <w:p w:rsidR="00EC39F3" w:rsidRPr="00070115" w:rsidRDefault="00EC39F3">
      <w:pPr>
        <w:tabs>
          <w:tab w:val="left" w:pos="-720"/>
        </w:tabs>
        <w:suppressAutoHyphens/>
        <w:rPr>
          <w:sz w:val="24"/>
          <w:szCs w:val="24"/>
        </w:rPr>
      </w:pPr>
      <w:r w:rsidRPr="00070115">
        <w:rPr>
          <w:sz w:val="24"/>
          <w:szCs w:val="24"/>
        </w:rPr>
        <w:t>SWORN TO AND SUBSCRIBED BEFORE ME</w:t>
      </w:r>
    </w:p>
    <w:p w:rsidR="00EC39F3" w:rsidRPr="00070115" w:rsidRDefault="00EC39F3">
      <w:pPr>
        <w:tabs>
          <w:tab w:val="left" w:pos="-720"/>
        </w:tabs>
        <w:suppressAutoHyphens/>
        <w:rPr>
          <w:sz w:val="24"/>
          <w:szCs w:val="24"/>
        </w:rPr>
      </w:pPr>
      <w:proofErr w:type="gramStart"/>
      <w:r w:rsidRPr="00070115">
        <w:rPr>
          <w:sz w:val="24"/>
          <w:szCs w:val="24"/>
        </w:rPr>
        <w:t>this</w:t>
      </w:r>
      <w:proofErr w:type="gramEnd"/>
      <w:r w:rsidRPr="00070115">
        <w:rPr>
          <w:sz w:val="24"/>
          <w:szCs w:val="24"/>
        </w:rPr>
        <w:t xml:space="preserve"> the _____ day of </w:t>
      </w:r>
      <w:r w:rsidR="008D081B" w:rsidRPr="00070115">
        <w:rPr>
          <w:sz w:val="24"/>
          <w:szCs w:val="24"/>
        </w:rPr>
        <w:t>_____________________</w:t>
      </w:r>
      <w:r w:rsidRPr="00070115">
        <w:rPr>
          <w:sz w:val="24"/>
          <w:szCs w:val="24"/>
        </w:rPr>
        <w:t>, 20</w:t>
      </w:r>
      <w:r w:rsidR="003F6099">
        <w:rPr>
          <w:sz w:val="24"/>
          <w:szCs w:val="24"/>
        </w:rPr>
        <w:t>12</w:t>
      </w:r>
      <w:r w:rsidRPr="00070115">
        <w:rPr>
          <w:sz w:val="24"/>
          <w:szCs w:val="24"/>
        </w:rPr>
        <w:t>.</w:t>
      </w:r>
    </w:p>
    <w:p w:rsidR="00EC39F3" w:rsidRPr="00070115" w:rsidRDefault="00EC39F3">
      <w:pPr>
        <w:tabs>
          <w:tab w:val="left" w:pos="-720"/>
        </w:tabs>
        <w:suppressAutoHyphens/>
        <w:rPr>
          <w:sz w:val="24"/>
          <w:szCs w:val="24"/>
        </w:rPr>
      </w:pPr>
      <w:r w:rsidRPr="00070115">
        <w:rPr>
          <w:sz w:val="24"/>
          <w:szCs w:val="24"/>
        </w:rPr>
        <w:t>___________________________________</w:t>
      </w:r>
    </w:p>
    <w:p w:rsidR="00EC39F3" w:rsidRPr="00070115" w:rsidRDefault="00EC39F3">
      <w:pPr>
        <w:tabs>
          <w:tab w:val="left" w:pos="-720"/>
        </w:tabs>
        <w:suppressAutoHyphens/>
        <w:rPr>
          <w:sz w:val="24"/>
          <w:szCs w:val="24"/>
        </w:rPr>
      </w:pPr>
      <w:r w:rsidRPr="00070115">
        <w:rPr>
          <w:sz w:val="24"/>
          <w:szCs w:val="24"/>
        </w:rPr>
        <w:t xml:space="preserve"> </w:t>
      </w:r>
      <w:r w:rsidRPr="00070115">
        <w:rPr>
          <w:sz w:val="24"/>
          <w:szCs w:val="24"/>
        </w:rPr>
        <w:tab/>
      </w:r>
      <w:r w:rsidRPr="00070115">
        <w:rPr>
          <w:sz w:val="24"/>
          <w:szCs w:val="24"/>
        </w:rPr>
        <w:tab/>
        <w:t xml:space="preserve">Notary Public        </w:t>
      </w:r>
    </w:p>
    <w:p w:rsidR="00EC39F3" w:rsidRPr="00070115" w:rsidRDefault="00EC39F3">
      <w:pPr>
        <w:tabs>
          <w:tab w:val="left" w:pos="-720"/>
        </w:tabs>
        <w:suppressAutoHyphens/>
        <w:rPr>
          <w:sz w:val="24"/>
          <w:szCs w:val="24"/>
        </w:rPr>
      </w:pPr>
      <w:r w:rsidRPr="00070115">
        <w:rPr>
          <w:sz w:val="24"/>
          <w:szCs w:val="24"/>
        </w:rPr>
        <w:t>My Commission Expires</w:t>
      </w:r>
      <w:proofErr w:type="gramStart"/>
      <w:r w:rsidRPr="00070115">
        <w:rPr>
          <w:sz w:val="24"/>
          <w:szCs w:val="24"/>
        </w:rPr>
        <w:t>:_</w:t>
      </w:r>
      <w:proofErr w:type="gramEnd"/>
      <w:r w:rsidRPr="00070115">
        <w:rPr>
          <w:sz w:val="24"/>
          <w:szCs w:val="24"/>
        </w:rPr>
        <w:t>____________</w:t>
      </w:r>
    </w:p>
    <w:p w:rsidR="00EC39F3" w:rsidRPr="00070115" w:rsidRDefault="00EC39F3">
      <w:pPr>
        <w:pStyle w:val="BodyTextSingle"/>
        <w:rPr>
          <w:sz w:val="24"/>
          <w:szCs w:val="24"/>
        </w:rPr>
      </w:pPr>
    </w:p>
    <w:sectPr w:rsidR="00EC39F3" w:rsidRPr="00070115">
      <w:footerReference w:type="default" r:id="rId8"/>
      <w:pgSz w:w="12240" w:h="15840"/>
      <w:pgMar w:top="1440" w:right="1440" w:bottom="1440" w:left="1440"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2A" w:rsidRDefault="005A782A">
      <w:r>
        <w:separator/>
      </w:r>
    </w:p>
  </w:endnote>
  <w:endnote w:type="continuationSeparator" w:id="0">
    <w:p w:rsidR="005A782A" w:rsidRDefault="005A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D4" w:rsidRDefault="006D1FD4">
    <w:pPr>
      <w:pStyle w:val="Footer"/>
      <w:jc w:val="center"/>
    </w:pPr>
    <w:r>
      <w:rPr>
        <w:rStyle w:val="PageNumber"/>
      </w:rPr>
      <w:fldChar w:fldCharType="begin"/>
    </w:r>
    <w:r>
      <w:rPr>
        <w:rStyle w:val="PageNumber"/>
      </w:rPr>
      <w:instrText xml:space="preserve"> PAGE </w:instrText>
    </w:r>
    <w:r>
      <w:rPr>
        <w:rStyle w:val="PageNumber"/>
      </w:rPr>
      <w:fldChar w:fldCharType="separate"/>
    </w:r>
    <w:r w:rsidR="00730202">
      <w:rPr>
        <w:rStyle w:val="PageNumber"/>
        <w:noProof/>
      </w:rPr>
      <w:t>2</w:t>
    </w:r>
    <w:r>
      <w:rPr>
        <w:rStyle w:val="PageNumber"/>
      </w:rPr>
      <w:fldChar w:fldCharType="end"/>
    </w:r>
  </w:p>
  <w:p w:rsidR="006D1FD4" w:rsidRPr="00C51E87" w:rsidRDefault="006D1FD4" w:rsidP="00C51E87">
    <w:pPr>
      <w:pStyle w:val="Footer"/>
      <w:jc w:val="left"/>
      <w:rPr>
        <w:sz w:val="16"/>
        <w:szCs w:val="16"/>
      </w:rPr>
    </w:pPr>
    <w:r>
      <w:rPr>
        <w:sz w:val="16"/>
      </w:rPr>
      <w:softHyphen/>
    </w:r>
    <w:bookmarkStart w:id="2" w:name="_iDocIDField_5"/>
    <w:r w:rsidRPr="00C51E87">
      <w:rPr>
        <w:sz w:val="16"/>
        <w:szCs w:val="16"/>
      </w:rPr>
      <w:fldChar w:fldCharType="begin"/>
    </w:r>
    <w:r w:rsidRPr="00C51E87">
      <w:rPr>
        <w:sz w:val="16"/>
        <w:szCs w:val="16"/>
      </w:rPr>
      <w:instrText xml:space="preserve"> QUOTE</w:instrText>
    </w:r>
    <w:r w:rsidRPr="00C51E87">
      <w:rPr>
        <w:sz w:val="16"/>
        <w:szCs w:val="16"/>
      </w:rPr>
      <w:fldChar w:fldCharType="begin"/>
    </w:r>
    <w:r w:rsidRPr="00C51E87">
      <w:rPr>
        <w:sz w:val="16"/>
        <w:szCs w:val="16"/>
      </w:rPr>
      <w:instrText xml:space="preserve">  DOCPROPERTY "CUS_DocIDString" </w:instrText>
    </w:r>
    <w:r w:rsidRPr="00C51E87">
      <w:rPr>
        <w:sz w:val="16"/>
        <w:szCs w:val="16"/>
      </w:rPr>
      <w:fldChar w:fldCharType="separate"/>
    </w:r>
    <w:r w:rsidR="00371296">
      <w:rPr>
        <w:sz w:val="16"/>
        <w:szCs w:val="16"/>
      </w:rPr>
      <w:instrText>90307474_1_299000_04447</w:instrText>
    </w:r>
    <w:r w:rsidRPr="00C51E87">
      <w:rPr>
        <w:sz w:val="16"/>
        <w:szCs w:val="16"/>
      </w:rPr>
      <w:fldChar w:fldCharType="end"/>
    </w:r>
    <w:r w:rsidRPr="00C51E87">
      <w:rPr>
        <w:sz w:val="16"/>
        <w:szCs w:val="16"/>
      </w:rPr>
      <w:instrText xml:space="preserve"> </w:instrText>
    </w:r>
    <w:r w:rsidRPr="00C51E87">
      <w:rPr>
        <w:sz w:val="16"/>
        <w:szCs w:val="16"/>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2A" w:rsidRDefault="005A782A">
      <w:pPr>
        <w:pStyle w:val="Footer"/>
      </w:pPr>
      <w:r>
        <w:t>________________________</w:t>
      </w:r>
    </w:p>
  </w:footnote>
  <w:footnote w:type="continuationSeparator" w:id="0">
    <w:p w:rsidR="005A782A" w:rsidRDefault="005A782A">
      <w:pPr>
        <w:pStyle w:val="Footer"/>
      </w:pPr>
      <w:r>
        <w:t>________________________</w:t>
      </w:r>
    </w:p>
    <w:p w:rsidR="005A782A" w:rsidRDefault="005A782A">
      <w:pPr>
        <w:pStyle w:val="Footer"/>
      </w:pPr>
      <w:r>
        <w:t>(</w:t>
      </w:r>
      <w:proofErr w:type="gramStart"/>
      <w:r>
        <w:t>continued</w:t>
      </w:r>
      <w:proofErr w:type="gramEnd"/>
      <w:r>
        <w:t xml:space="preserve"> from previous page . . .)</w:t>
      </w:r>
    </w:p>
  </w:footnote>
  <w:footnote w:type="continuationNotice" w:id="1">
    <w:p w:rsidR="005A782A" w:rsidRDefault="005A782A">
      <w:pPr>
        <w:pStyle w:val="Footer"/>
        <w:spacing w:before="240"/>
      </w:pPr>
      <w:r>
        <w:t>(</w:t>
      </w:r>
      <w:proofErr w:type="gramStart"/>
      <w:r>
        <w:t>continued</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DAEED0"/>
    <w:lvl w:ilvl="0">
      <w:start w:val="1"/>
      <w:numFmt w:val="decimal"/>
      <w:lvlText w:val="%1."/>
      <w:lvlJc w:val="left"/>
      <w:pPr>
        <w:tabs>
          <w:tab w:val="num" w:pos="1800"/>
        </w:tabs>
        <w:ind w:left="1800" w:hanging="360"/>
      </w:pPr>
    </w:lvl>
  </w:abstractNum>
  <w:abstractNum w:abstractNumId="1">
    <w:nsid w:val="FFFFFF7D"/>
    <w:multiLevelType w:val="singleLevel"/>
    <w:tmpl w:val="E89C5520"/>
    <w:lvl w:ilvl="0">
      <w:start w:val="1"/>
      <w:numFmt w:val="decimal"/>
      <w:lvlText w:val="%1."/>
      <w:lvlJc w:val="left"/>
      <w:pPr>
        <w:tabs>
          <w:tab w:val="num" w:pos="1440"/>
        </w:tabs>
        <w:ind w:left="1440" w:hanging="360"/>
      </w:pPr>
    </w:lvl>
  </w:abstractNum>
  <w:abstractNum w:abstractNumId="2">
    <w:nsid w:val="FFFFFF7E"/>
    <w:multiLevelType w:val="singleLevel"/>
    <w:tmpl w:val="36EA11E6"/>
    <w:lvl w:ilvl="0">
      <w:start w:val="1"/>
      <w:numFmt w:val="decimal"/>
      <w:lvlText w:val="%1."/>
      <w:lvlJc w:val="left"/>
      <w:pPr>
        <w:tabs>
          <w:tab w:val="num" w:pos="1080"/>
        </w:tabs>
        <w:ind w:left="1080" w:hanging="360"/>
      </w:pPr>
    </w:lvl>
  </w:abstractNum>
  <w:abstractNum w:abstractNumId="3">
    <w:nsid w:val="FFFFFF7F"/>
    <w:multiLevelType w:val="singleLevel"/>
    <w:tmpl w:val="27381942"/>
    <w:lvl w:ilvl="0">
      <w:start w:val="1"/>
      <w:numFmt w:val="decimal"/>
      <w:lvlText w:val="%1."/>
      <w:lvlJc w:val="left"/>
      <w:pPr>
        <w:tabs>
          <w:tab w:val="num" w:pos="720"/>
        </w:tabs>
        <w:ind w:left="720" w:hanging="360"/>
      </w:pPr>
    </w:lvl>
  </w:abstractNum>
  <w:abstractNum w:abstractNumId="4">
    <w:nsid w:val="FFFFFF80"/>
    <w:multiLevelType w:val="singleLevel"/>
    <w:tmpl w:val="4900DB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32FC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943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4855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A60856"/>
    <w:lvl w:ilvl="0">
      <w:start w:val="1"/>
      <w:numFmt w:val="decimal"/>
      <w:lvlText w:val="%1."/>
      <w:lvlJc w:val="left"/>
      <w:pPr>
        <w:tabs>
          <w:tab w:val="num" w:pos="360"/>
        </w:tabs>
        <w:ind w:left="360" w:hanging="360"/>
      </w:pPr>
    </w:lvl>
  </w:abstractNum>
  <w:abstractNum w:abstractNumId="9">
    <w:nsid w:val="FFFFFF89"/>
    <w:multiLevelType w:val="singleLevel"/>
    <w:tmpl w:val="25AEFB18"/>
    <w:lvl w:ilvl="0">
      <w:start w:val="1"/>
      <w:numFmt w:val="bullet"/>
      <w:lvlText w:val=""/>
      <w:lvlJc w:val="left"/>
      <w:pPr>
        <w:tabs>
          <w:tab w:val="num" w:pos="360"/>
        </w:tabs>
        <w:ind w:left="360" w:hanging="360"/>
      </w:pPr>
      <w:rPr>
        <w:rFonts w:ascii="Symbol" w:hAnsi="Symbol" w:hint="default"/>
      </w:rPr>
    </w:lvl>
  </w:abstractNum>
  <w:abstractNum w:abstractNumId="10">
    <w:nsid w:val="01233A4B"/>
    <w:multiLevelType w:val="singleLevel"/>
    <w:tmpl w:val="DE6EB772"/>
    <w:lvl w:ilvl="0">
      <w:start w:val="4"/>
      <w:numFmt w:val="decimal"/>
      <w:lvlText w:val="%1."/>
      <w:lvlJc w:val="left"/>
      <w:pPr>
        <w:tabs>
          <w:tab w:val="num" w:pos="1080"/>
        </w:tabs>
        <w:ind w:left="144" w:firstLine="576"/>
      </w:pPr>
    </w:lvl>
  </w:abstractNum>
  <w:abstractNum w:abstractNumId="11">
    <w:nsid w:val="07947480"/>
    <w:multiLevelType w:val="singleLevel"/>
    <w:tmpl w:val="6414B380"/>
    <w:lvl w:ilvl="0">
      <w:start w:val="1"/>
      <w:numFmt w:val="lowerLetter"/>
      <w:lvlText w:val="(%1)"/>
      <w:lvlJc w:val="left"/>
      <w:pPr>
        <w:tabs>
          <w:tab w:val="num" w:pos="1440"/>
        </w:tabs>
        <w:ind w:left="1440" w:hanging="720"/>
      </w:pPr>
      <w:rPr>
        <w:rFonts w:hint="default"/>
      </w:rPr>
    </w:lvl>
  </w:abstractNum>
  <w:abstractNum w:abstractNumId="12">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1172B42"/>
    <w:multiLevelType w:val="singleLevel"/>
    <w:tmpl w:val="25AC8E36"/>
    <w:lvl w:ilvl="0">
      <w:start w:val="1"/>
      <w:numFmt w:val="decimal"/>
      <w:lvlText w:val="%1."/>
      <w:lvlJc w:val="left"/>
      <w:pPr>
        <w:tabs>
          <w:tab w:val="num" w:pos="1080"/>
        </w:tabs>
        <w:ind w:left="144" w:firstLine="576"/>
      </w:pPr>
    </w:lvl>
  </w:abstractNum>
  <w:abstractNum w:abstractNumId="15">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D8E64D6"/>
    <w:multiLevelType w:val="singleLevel"/>
    <w:tmpl w:val="20B4FF46"/>
    <w:lvl w:ilvl="0">
      <w:start w:val="1"/>
      <w:numFmt w:val="decimal"/>
      <w:lvlText w:val="%1."/>
      <w:lvlJc w:val="left"/>
      <w:pPr>
        <w:tabs>
          <w:tab w:val="num" w:pos="1080"/>
        </w:tabs>
        <w:ind w:left="144" w:firstLine="576"/>
      </w:pPr>
    </w:lvl>
  </w:abstractNum>
  <w:abstractNum w:abstractNumId="18">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58725C"/>
    <w:multiLevelType w:val="multilevel"/>
    <w:tmpl w:val="6164AA62"/>
    <w:lvl w:ilvl="0">
      <w:start w:val="1"/>
      <w:numFmt w:val="none"/>
      <w:pStyle w:val="Heading1"/>
      <w:lvlText w:val="%1"/>
      <w:lvlJc w:val="left"/>
      <w:pPr>
        <w:tabs>
          <w:tab w:val="num" w:pos="36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80"/>
        </w:tabs>
        <w:ind w:left="0" w:firstLine="720"/>
      </w:pPr>
      <w:rPr>
        <w:rFonts w:ascii="Times New Roman" w:hAnsi="Times New Roman" w:hint="default"/>
        <w:b w:val="0"/>
        <w:i w:val="0"/>
        <w:caps w:val="0"/>
        <w:strike w:val="0"/>
        <w:dstrike w:val="0"/>
        <w:vanish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80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F376195"/>
    <w:multiLevelType w:val="multilevel"/>
    <w:tmpl w:val="417A753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4AA01918"/>
    <w:multiLevelType w:val="singleLevel"/>
    <w:tmpl w:val="3CF4C562"/>
    <w:lvl w:ilvl="0">
      <w:start w:val="1"/>
      <w:numFmt w:val="lowerLetter"/>
      <w:lvlText w:val="(%1)"/>
      <w:lvlJc w:val="left"/>
      <w:pPr>
        <w:tabs>
          <w:tab w:val="num" w:pos="720"/>
        </w:tabs>
        <w:ind w:left="720" w:hanging="720"/>
      </w:pPr>
      <w:rPr>
        <w:b w:val="0"/>
        <w:i w:val="0"/>
      </w:rPr>
    </w:lvl>
  </w:abstractNum>
  <w:abstractNum w:abstractNumId="25">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B197BE0"/>
    <w:multiLevelType w:val="singleLevel"/>
    <w:tmpl w:val="B726CD42"/>
    <w:lvl w:ilvl="0">
      <w:start w:val="9"/>
      <w:numFmt w:val="decimal"/>
      <w:lvlText w:val="%1."/>
      <w:lvlJc w:val="left"/>
      <w:pPr>
        <w:tabs>
          <w:tab w:val="num" w:pos="1080"/>
        </w:tabs>
        <w:ind w:left="144" w:firstLine="576"/>
      </w:pPr>
    </w:lvl>
  </w:abstractNum>
  <w:abstractNum w:abstractNumId="28">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10D592E"/>
    <w:multiLevelType w:val="singleLevel"/>
    <w:tmpl w:val="0D7CC65E"/>
    <w:lvl w:ilvl="0">
      <w:start w:val="13"/>
      <w:numFmt w:val="decimal"/>
      <w:lvlText w:val="%1."/>
      <w:lvlJc w:val="left"/>
      <w:pPr>
        <w:tabs>
          <w:tab w:val="num" w:pos="1440"/>
        </w:tabs>
        <w:ind w:left="1440" w:hanging="720"/>
      </w:pPr>
      <w:rPr>
        <w:rFonts w:hint="default"/>
      </w:rPr>
    </w:lvl>
  </w:abstractNum>
  <w:abstractNum w:abstractNumId="30">
    <w:nsid w:val="7E20715C"/>
    <w:multiLevelType w:val="singleLevel"/>
    <w:tmpl w:val="58DA36D8"/>
    <w:lvl w:ilvl="0">
      <w:start w:val="32"/>
      <w:numFmt w:val="decimal"/>
      <w:lvlText w:val="%1."/>
      <w:lvlJc w:val="left"/>
      <w:pPr>
        <w:tabs>
          <w:tab w:val="num" w:pos="1080"/>
        </w:tabs>
        <w:ind w:left="144" w:firstLine="576"/>
      </w:pPr>
    </w:lvl>
  </w:abstractNum>
  <w:abstractNum w:abstractNumId="31">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15"/>
  </w:num>
  <w:num w:numId="10">
    <w:abstractNumId w:val="16"/>
  </w:num>
  <w:num w:numId="11">
    <w:abstractNumId w:val="31"/>
  </w:num>
  <w:num w:numId="12">
    <w:abstractNumId w:val="28"/>
  </w:num>
  <w:num w:numId="13">
    <w:abstractNumId w:val="21"/>
  </w:num>
  <w:num w:numId="14">
    <w:abstractNumId w:val="22"/>
  </w:num>
  <w:num w:numId="15">
    <w:abstractNumId w:val="19"/>
  </w:num>
  <w:num w:numId="16">
    <w:abstractNumId w:val="26"/>
  </w:num>
  <w:num w:numId="17">
    <w:abstractNumId w:val="25"/>
  </w:num>
  <w:num w:numId="18">
    <w:abstractNumId w:val="18"/>
  </w:num>
  <w:num w:numId="19">
    <w:abstractNumId w:val="12"/>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10"/>
  </w:num>
  <w:num w:numId="33">
    <w:abstractNumId w:val="17"/>
  </w:num>
  <w:num w:numId="34">
    <w:abstractNumId w:val="24"/>
  </w:num>
  <w:num w:numId="35">
    <w:abstractNumId w:val="11"/>
  </w:num>
  <w:num w:numId="36">
    <w:abstractNumId w:val="27"/>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AA"/>
    <w:rsid w:val="00056DCB"/>
    <w:rsid w:val="00070115"/>
    <w:rsid w:val="001075AA"/>
    <w:rsid w:val="00121117"/>
    <w:rsid w:val="001277F0"/>
    <w:rsid w:val="001C11F0"/>
    <w:rsid w:val="00345F50"/>
    <w:rsid w:val="00371296"/>
    <w:rsid w:val="003765F4"/>
    <w:rsid w:val="003F6099"/>
    <w:rsid w:val="004B062B"/>
    <w:rsid w:val="005A782A"/>
    <w:rsid w:val="006D0965"/>
    <w:rsid w:val="006D1FD4"/>
    <w:rsid w:val="00730202"/>
    <w:rsid w:val="007921A6"/>
    <w:rsid w:val="007C7EEA"/>
    <w:rsid w:val="007F4C57"/>
    <w:rsid w:val="008D081B"/>
    <w:rsid w:val="008E1871"/>
    <w:rsid w:val="009006A1"/>
    <w:rsid w:val="00965D78"/>
    <w:rsid w:val="00BF46E1"/>
    <w:rsid w:val="00C51E87"/>
    <w:rsid w:val="00CA6C48"/>
    <w:rsid w:val="00CF38D6"/>
    <w:rsid w:val="00DB3021"/>
    <w:rsid w:val="00E86EC7"/>
    <w:rsid w:val="00EC39F3"/>
    <w:rsid w:val="00E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240"/>
      <w:jc w:val="both"/>
    </w:pPr>
    <w:rPr>
      <w:sz w:val="26"/>
    </w:rPr>
  </w:style>
  <w:style w:type="paragraph" w:styleId="Heading1">
    <w:name w:val="heading 1"/>
    <w:basedOn w:val="Normal"/>
    <w:next w:val="Heading2"/>
    <w:qFormat/>
    <w:pPr>
      <w:keepNext/>
      <w:keepLines/>
      <w:widowControl w:val="0"/>
      <w:numPr>
        <w:numId w:val="1"/>
      </w:numPr>
      <w:tabs>
        <w:tab w:val="clear" w:pos="720"/>
      </w:tabs>
      <w:outlineLvl w:val="0"/>
    </w:pPr>
  </w:style>
  <w:style w:type="paragraph" w:styleId="Heading2">
    <w:name w:val="heading 2"/>
    <w:basedOn w:val="Normal"/>
    <w:qFormat/>
    <w:pPr>
      <w:numPr>
        <w:ilvl w:val="1"/>
        <w:numId w:val="1"/>
      </w:numPr>
      <w:tabs>
        <w:tab w:val="clear" w:pos="720"/>
        <w:tab w:val="clear" w:pos="1080"/>
        <w:tab w:val="left" w:pos="1440"/>
      </w:tabs>
      <w:outlineLvl w:val="1"/>
    </w:pPr>
  </w:style>
  <w:style w:type="paragraph" w:styleId="Heading3">
    <w:name w:val="heading 3"/>
    <w:basedOn w:val="Normal"/>
    <w:qFormat/>
    <w:pPr>
      <w:numPr>
        <w:ilvl w:val="2"/>
        <w:numId w:val="1"/>
      </w:numPr>
      <w:tabs>
        <w:tab w:val="clear" w:pos="720"/>
      </w:tabs>
      <w:outlineLvl w:val="2"/>
    </w:pPr>
  </w:style>
  <w:style w:type="paragraph" w:styleId="Heading4">
    <w:name w:val="heading 4"/>
    <w:basedOn w:val="Normal"/>
    <w:qFormat/>
    <w:pPr>
      <w:numPr>
        <w:ilvl w:val="3"/>
        <w:numId w:val="1"/>
      </w:numPr>
      <w:tabs>
        <w:tab w:val="clear" w:pos="720"/>
      </w:tabs>
      <w:outlineLvl w:val="3"/>
    </w:pPr>
    <w:rPr>
      <w:snapToGrid w:val="0"/>
    </w:rPr>
  </w:style>
  <w:style w:type="paragraph" w:styleId="Heading5">
    <w:name w:val="heading 5"/>
    <w:basedOn w:val="Normal"/>
    <w:qFormat/>
    <w:pPr>
      <w:numPr>
        <w:ilvl w:val="4"/>
        <w:numId w:val="1"/>
      </w:numPr>
      <w:tabs>
        <w:tab w:val="clear" w:pos="720"/>
      </w:tabs>
      <w:outlineLvl w:val="4"/>
    </w:pPr>
  </w:style>
  <w:style w:type="paragraph" w:styleId="Heading6">
    <w:name w:val="heading 6"/>
    <w:basedOn w:val="Normal"/>
    <w:qFormat/>
    <w:pPr>
      <w:numPr>
        <w:ilvl w:val="5"/>
        <w:numId w:val="1"/>
      </w:numPr>
      <w:tabs>
        <w:tab w:val="clear" w:pos="720"/>
      </w:tabs>
      <w:outlineLvl w:val="5"/>
    </w:pPr>
  </w:style>
  <w:style w:type="paragraph" w:styleId="Heading7">
    <w:name w:val="heading 7"/>
    <w:basedOn w:val="Normal"/>
    <w:qFormat/>
    <w:pPr>
      <w:numPr>
        <w:ilvl w:val="6"/>
        <w:numId w:val="1"/>
      </w:numPr>
      <w:tabs>
        <w:tab w:val="clear" w:pos="720"/>
      </w:tabs>
      <w:outlineLvl w:val="6"/>
    </w:pPr>
  </w:style>
  <w:style w:type="paragraph" w:styleId="Heading8">
    <w:name w:val="heading 8"/>
    <w:basedOn w:val="Normal"/>
    <w:qFormat/>
    <w:pPr>
      <w:numPr>
        <w:ilvl w:val="7"/>
        <w:numId w:val="1"/>
      </w:numPr>
      <w:tabs>
        <w:tab w:val="clear" w:pos="720"/>
      </w:tabs>
      <w:outlineLvl w:val="7"/>
    </w:pPr>
    <w:rPr>
      <w:snapToGrid w:val="0"/>
    </w:rPr>
  </w:style>
  <w:style w:type="paragraph" w:styleId="Heading9">
    <w:name w:val="heading 9"/>
    <w:basedOn w:val="Normal"/>
    <w:qFormat/>
    <w:pPr>
      <w:numPr>
        <w:ilvl w:val="8"/>
        <w:numId w:val="1"/>
      </w:numPr>
      <w:tabs>
        <w:tab w:val="clear" w:pos="7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basedOn w:val="Normal"/>
    <w:pPr>
      <w:spacing w:after="360" w:line="480" w:lineRule="exact"/>
    </w:pPr>
  </w:style>
  <w:style w:type="paragraph" w:customStyle="1" w:styleId="BodyTextDoubleInd">
    <w:name w:val="Body Text_Double_Ind"/>
    <w:basedOn w:val="Normal"/>
    <w:pPr>
      <w:spacing w:after="360" w:line="480" w:lineRule="exact"/>
      <w:ind w:firstLine="720"/>
    </w:pPr>
  </w:style>
  <w:style w:type="paragraph" w:customStyle="1" w:styleId="BodyTextSingle">
    <w:name w:val="Body Text_Single"/>
    <w:basedOn w:val="Normal"/>
  </w:style>
  <w:style w:type="paragraph" w:customStyle="1" w:styleId="BodyTextSingleInd">
    <w:name w:val="Body Text_Single_Ind"/>
    <w:basedOn w:val="Normal"/>
    <w:pPr>
      <w:ind w:firstLine="720"/>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spacing w:after="120"/>
      <w:ind w:left="720" w:hanging="720"/>
    </w:pPr>
  </w:style>
  <w:style w:type="paragraph" w:customStyle="1" w:styleId="Indent">
    <w:name w:val="Indent"/>
    <w:basedOn w:val="Normal"/>
    <w:pPr>
      <w:tabs>
        <w:tab w:val="clear" w:pos="720"/>
      </w:tabs>
      <w:ind w:left="720" w:right="720"/>
    </w:pPr>
  </w:style>
  <w:style w:type="paragraph" w:customStyle="1" w:styleId="Witness">
    <w:name w:val="Witness"/>
    <w:basedOn w:val="Normal"/>
    <w:next w:val="BodyTextSingle"/>
    <w:pPr>
      <w:tabs>
        <w:tab w:val="clear" w:pos="720"/>
      </w:tabs>
      <w:jc w:val="center"/>
    </w:pPr>
    <w:rPr>
      <w:u w:val="words"/>
    </w:rPr>
  </w:style>
  <w:style w:type="paragraph" w:styleId="Footer">
    <w:name w:val="footer"/>
    <w:basedOn w:val="Normal"/>
    <w:pPr>
      <w:tabs>
        <w:tab w:val="clear" w:pos="720"/>
      </w:tabs>
    </w:pPr>
  </w:style>
  <w:style w:type="paragraph" w:styleId="BodyTextIndent">
    <w:name w:val="Body Text Indent"/>
    <w:basedOn w:val="Normal"/>
    <w:pPr>
      <w:spacing w:after="120"/>
      <w:ind w:left="360"/>
    </w:pPr>
  </w:style>
  <w:style w:type="paragraph" w:styleId="Signature">
    <w:name w:val="Signature"/>
    <w:basedOn w:val="Normal"/>
    <w:pPr>
      <w:ind w:left="4320"/>
    </w:pPr>
  </w:style>
  <w:style w:type="paragraph" w:styleId="Header">
    <w:name w:val="header"/>
    <w:basedOn w:val="Normal"/>
    <w:pPr>
      <w:widowControl w:val="0"/>
      <w:tabs>
        <w:tab w:val="clear" w:pos="720"/>
        <w:tab w:val="center" w:pos="4320"/>
        <w:tab w:val="right" w:pos="8640"/>
      </w:tabs>
    </w:pPr>
    <w:rPr>
      <w:rFonts w:ascii="Courier" w:hAnsi="Courier"/>
      <w:snapToGrid w:val="0"/>
    </w:rPr>
  </w:style>
  <w:style w:type="paragraph" w:styleId="BodyText">
    <w:name w:val="Body Text"/>
    <w:basedOn w:val="Normal"/>
    <w:pPr>
      <w:tabs>
        <w:tab w:val="clear" w:pos="720"/>
        <w:tab w:val="left" w:pos="-720"/>
      </w:tabs>
      <w:suppressAutoHyphens/>
    </w:pPr>
  </w:style>
  <w:style w:type="character" w:styleId="PageNumber">
    <w:name w:val="page number"/>
    <w:basedOn w:val="DefaultParagraphFont"/>
  </w:style>
  <w:style w:type="paragraph" w:customStyle="1" w:styleId="DocIDEnd">
    <w:name w:val="DocIDEnd"/>
    <w:basedOn w:val="Normal"/>
    <w:next w:val="Normal"/>
    <w:rsid w:val="00CA6C48"/>
    <w:rPr>
      <w:sz w:val="16"/>
    </w:rPr>
  </w:style>
  <w:style w:type="paragraph" w:customStyle="1" w:styleId="DocID">
    <w:name w:val="DocID"/>
    <w:basedOn w:val="Normal"/>
    <w:next w:val="Normal"/>
    <w:rsid w:val="00CA6C48"/>
    <w:pPr>
      <w:spacing w:after="0"/>
      <w:jc w:val="lef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240"/>
      <w:jc w:val="both"/>
    </w:pPr>
    <w:rPr>
      <w:sz w:val="26"/>
    </w:rPr>
  </w:style>
  <w:style w:type="paragraph" w:styleId="Heading1">
    <w:name w:val="heading 1"/>
    <w:basedOn w:val="Normal"/>
    <w:next w:val="Heading2"/>
    <w:qFormat/>
    <w:pPr>
      <w:keepNext/>
      <w:keepLines/>
      <w:widowControl w:val="0"/>
      <w:numPr>
        <w:numId w:val="1"/>
      </w:numPr>
      <w:tabs>
        <w:tab w:val="clear" w:pos="720"/>
      </w:tabs>
      <w:outlineLvl w:val="0"/>
    </w:pPr>
  </w:style>
  <w:style w:type="paragraph" w:styleId="Heading2">
    <w:name w:val="heading 2"/>
    <w:basedOn w:val="Normal"/>
    <w:qFormat/>
    <w:pPr>
      <w:numPr>
        <w:ilvl w:val="1"/>
        <w:numId w:val="1"/>
      </w:numPr>
      <w:tabs>
        <w:tab w:val="clear" w:pos="720"/>
        <w:tab w:val="clear" w:pos="1080"/>
        <w:tab w:val="left" w:pos="1440"/>
      </w:tabs>
      <w:outlineLvl w:val="1"/>
    </w:pPr>
  </w:style>
  <w:style w:type="paragraph" w:styleId="Heading3">
    <w:name w:val="heading 3"/>
    <w:basedOn w:val="Normal"/>
    <w:qFormat/>
    <w:pPr>
      <w:numPr>
        <w:ilvl w:val="2"/>
        <w:numId w:val="1"/>
      </w:numPr>
      <w:tabs>
        <w:tab w:val="clear" w:pos="720"/>
      </w:tabs>
      <w:outlineLvl w:val="2"/>
    </w:pPr>
  </w:style>
  <w:style w:type="paragraph" w:styleId="Heading4">
    <w:name w:val="heading 4"/>
    <w:basedOn w:val="Normal"/>
    <w:qFormat/>
    <w:pPr>
      <w:numPr>
        <w:ilvl w:val="3"/>
        <w:numId w:val="1"/>
      </w:numPr>
      <w:tabs>
        <w:tab w:val="clear" w:pos="720"/>
      </w:tabs>
      <w:outlineLvl w:val="3"/>
    </w:pPr>
    <w:rPr>
      <w:snapToGrid w:val="0"/>
    </w:rPr>
  </w:style>
  <w:style w:type="paragraph" w:styleId="Heading5">
    <w:name w:val="heading 5"/>
    <w:basedOn w:val="Normal"/>
    <w:qFormat/>
    <w:pPr>
      <w:numPr>
        <w:ilvl w:val="4"/>
        <w:numId w:val="1"/>
      </w:numPr>
      <w:tabs>
        <w:tab w:val="clear" w:pos="720"/>
      </w:tabs>
      <w:outlineLvl w:val="4"/>
    </w:pPr>
  </w:style>
  <w:style w:type="paragraph" w:styleId="Heading6">
    <w:name w:val="heading 6"/>
    <w:basedOn w:val="Normal"/>
    <w:qFormat/>
    <w:pPr>
      <w:numPr>
        <w:ilvl w:val="5"/>
        <w:numId w:val="1"/>
      </w:numPr>
      <w:tabs>
        <w:tab w:val="clear" w:pos="720"/>
      </w:tabs>
      <w:outlineLvl w:val="5"/>
    </w:pPr>
  </w:style>
  <w:style w:type="paragraph" w:styleId="Heading7">
    <w:name w:val="heading 7"/>
    <w:basedOn w:val="Normal"/>
    <w:qFormat/>
    <w:pPr>
      <w:numPr>
        <w:ilvl w:val="6"/>
        <w:numId w:val="1"/>
      </w:numPr>
      <w:tabs>
        <w:tab w:val="clear" w:pos="720"/>
      </w:tabs>
      <w:outlineLvl w:val="6"/>
    </w:pPr>
  </w:style>
  <w:style w:type="paragraph" w:styleId="Heading8">
    <w:name w:val="heading 8"/>
    <w:basedOn w:val="Normal"/>
    <w:qFormat/>
    <w:pPr>
      <w:numPr>
        <w:ilvl w:val="7"/>
        <w:numId w:val="1"/>
      </w:numPr>
      <w:tabs>
        <w:tab w:val="clear" w:pos="720"/>
      </w:tabs>
      <w:outlineLvl w:val="7"/>
    </w:pPr>
    <w:rPr>
      <w:snapToGrid w:val="0"/>
    </w:rPr>
  </w:style>
  <w:style w:type="paragraph" w:styleId="Heading9">
    <w:name w:val="heading 9"/>
    <w:basedOn w:val="Normal"/>
    <w:qFormat/>
    <w:pPr>
      <w:numPr>
        <w:ilvl w:val="8"/>
        <w:numId w:val="1"/>
      </w:numPr>
      <w:tabs>
        <w:tab w:val="clear" w:pos="7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basedOn w:val="Normal"/>
    <w:pPr>
      <w:spacing w:after="360" w:line="480" w:lineRule="exact"/>
    </w:pPr>
  </w:style>
  <w:style w:type="paragraph" w:customStyle="1" w:styleId="BodyTextDoubleInd">
    <w:name w:val="Body Text_Double_Ind"/>
    <w:basedOn w:val="Normal"/>
    <w:pPr>
      <w:spacing w:after="360" w:line="480" w:lineRule="exact"/>
      <w:ind w:firstLine="720"/>
    </w:pPr>
  </w:style>
  <w:style w:type="paragraph" w:customStyle="1" w:styleId="BodyTextSingle">
    <w:name w:val="Body Text_Single"/>
    <w:basedOn w:val="Normal"/>
  </w:style>
  <w:style w:type="paragraph" w:customStyle="1" w:styleId="BodyTextSingleInd">
    <w:name w:val="Body Text_Single_Ind"/>
    <w:basedOn w:val="Normal"/>
    <w:pPr>
      <w:ind w:firstLine="720"/>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spacing w:after="120"/>
      <w:ind w:left="720" w:hanging="720"/>
    </w:pPr>
  </w:style>
  <w:style w:type="paragraph" w:customStyle="1" w:styleId="Indent">
    <w:name w:val="Indent"/>
    <w:basedOn w:val="Normal"/>
    <w:pPr>
      <w:tabs>
        <w:tab w:val="clear" w:pos="720"/>
      </w:tabs>
      <w:ind w:left="720" w:right="720"/>
    </w:pPr>
  </w:style>
  <w:style w:type="paragraph" w:customStyle="1" w:styleId="Witness">
    <w:name w:val="Witness"/>
    <w:basedOn w:val="Normal"/>
    <w:next w:val="BodyTextSingle"/>
    <w:pPr>
      <w:tabs>
        <w:tab w:val="clear" w:pos="720"/>
      </w:tabs>
      <w:jc w:val="center"/>
    </w:pPr>
    <w:rPr>
      <w:u w:val="words"/>
    </w:rPr>
  </w:style>
  <w:style w:type="paragraph" w:styleId="Footer">
    <w:name w:val="footer"/>
    <w:basedOn w:val="Normal"/>
    <w:pPr>
      <w:tabs>
        <w:tab w:val="clear" w:pos="720"/>
      </w:tabs>
    </w:pPr>
  </w:style>
  <w:style w:type="paragraph" w:styleId="BodyTextIndent">
    <w:name w:val="Body Text Indent"/>
    <w:basedOn w:val="Normal"/>
    <w:pPr>
      <w:spacing w:after="120"/>
      <w:ind w:left="360"/>
    </w:pPr>
  </w:style>
  <w:style w:type="paragraph" w:styleId="Signature">
    <w:name w:val="Signature"/>
    <w:basedOn w:val="Normal"/>
    <w:pPr>
      <w:ind w:left="4320"/>
    </w:pPr>
  </w:style>
  <w:style w:type="paragraph" w:styleId="Header">
    <w:name w:val="header"/>
    <w:basedOn w:val="Normal"/>
    <w:pPr>
      <w:widowControl w:val="0"/>
      <w:tabs>
        <w:tab w:val="clear" w:pos="720"/>
        <w:tab w:val="center" w:pos="4320"/>
        <w:tab w:val="right" w:pos="8640"/>
      </w:tabs>
    </w:pPr>
    <w:rPr>
      <w:rFonts w:ascii="Courier" w:hAnsi="Courier"/>
      <w:snapToGrid w:val="0"/>
    </w:rPr>
  </w:style>
  <w:style w:type="paragraph" w:styleId="BodyText">
    <w:name w:val="Body Text"/>
    <w:basedOn w:val="Normal"/>
    <w:pPr>
      <w:tabs>
        <w:tab w:val="clear" w:pos="720"/>
        <w:tab w:val="left" w:pos="-720"/>
      </w:tabs>
      <w:suppressAutoHyphens/>
    </w:pPr>
  </w:style>
  <w:style w:type="character" w:styleId="PageNumber">
    <w:name w:val="page number"/>
    <w:basedOn w:val="DefaultParagraphFont"/>
  </w:style>
  <w:style w:type="paragraph" w:customStyle="1" w:styleId="DocIDEnd">
    <w:name w:val="DocIDEnd"/>
    <w:basedOn w:val="Normal"/>
    <w:next w:val="Normal"/>
    <w:rsid w:val="00CA6C48"/>
    <w:rPr>
      <w:sz w:val="16"/>
    </w:rPr>
  </w:style>
  <w:style w:type="paragraph" w:customStyle="1" w:styleId="DocID">
    <w:name w:val="DocID"/>
    <w:basedOn w:val="Normal"/>
    <w:next w:val="Normal"/>
    <w:rsid w:val="00CA6C48"/>
    <w:pPr>
      <w:spacing w:after="0"/>
      <w:jc w:val="lef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Rosenman &amp; Colin LLP</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Rosenman</dc:creator>
  <cp:lastModifiedBy>user</cp:lastModifiedBy>
  <cp:revision>5</cp:revision>
  <cp:lastPrinted>2005-08-22T18:44:00Z</cp:lastPrinted>
  <dcterms:created xsi:type="dcterms:W3CDTF">2012-07-22T15:25:00Z</dcterms:created>
  <dcterms:modified xsi:type="dcterms:W3CDTF">2012-07-22T15:35:00Z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DocumentNumber">
    <vt:lpwstr>-1</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ate">
    <vt:lpwstr>0</vt:lpwstr>
  </property>
  <property fmtid="{D5CDD505-2E9C-101B-9397-08002B2CF9AE}" pid="8" name="CUS_DocIDbchkTime">
    <vt:lpwstr>0</vt:lpwstr>
  </property>
  <property fmtid="{D5CDD505-2E9C-101B-9397-08002B2CF9AE}" pid="9" name="CUS_DocIDiPage">
    <vt:lpwstr>0</vt:lpwstr>
  </property>
  <property fmtid="{D5CDD505-2E9C-101B-9397-08002B2CF9AE}" pid="10" name="CUS_DocIDsSeparator">
    <vt:lpwstr>_</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Operation">
    <vt:lpwstr>EVERY PAGE</vt:lpwstr>
  </property>
  <property fmtid="{D5CDD505-2E9C-101B-9397-08002B2CF9AE}" pid="14" name="CUS_DocIDString">
    <vt:lpwstr>90307474_1_299000_04447</vt:lpwstr>
  </property>
</Properties>
</file>